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hint="eastAsia" w:ascii="黑体" w:hAnsi="宋体" w:eastAsia="黑体"/>
          <w:sz w:val="64"/>
          <w:szCs w:val="64"/>
        </w:rPr>
        <w:t xml:space="preserve">竞争性磋商文件</w:t>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p>
      <w:pPr>
        <w:ind w:firstLine="1285"/>
        <w:jc w:val="center"/>
        <w:spacing w:line="360" w:lineRule="auto"/>
        <w:tabs>
          <w:tab w:val="left" w:pos="390" w:leader="none"/>
          <w:tab w:val="center" w:pos="4404" w:leader="none"/>
        </w:tabs>
        <w:rPr>
          <w:rFonts w:ascii="黑体" w:hAnsi="宋体" w:eastAsia="黑体"/>
          <w:sz w:val="64"/>
          <w:szCs w:val="64"/>
        </w:rPr>
      </w:pPr>
      <w:r>
        <w:rPr>
          <w:rFonts w:ascii="黑体" w:hAnsi="宋体" w:eastAsia="黑体"/>
          <w:sz w:val="64"/>
          <w:szCs w:val="6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6"/>
      </w:tblGrid>
      <w:tr>
        <w:trPr>
          <w:jc w:val="center"/>
          <w:trHeight w:val="90"/>
        </w:trPr>
        <w:tc>
          <w:tcPr>
            <w:tcW w:w="7956" w:type="dxa"/>
            <w:textDirection w:val="lrTb"/>
            <w:noWrap w:val="false"/>
          </w:tcPr>
          <w:p>
            <w:pPr>
              <w:ind w:firstLine="723"/>
              <w:spacing w:line="360" w:lineRule="auto"/>
              <w:rPr>
                <w:rFonts w:ascii="黑体" w:hAnsi="黑体" w:eastAsia="黑体" w:cs="黑体"/>
                <w:sz w:val="32"/>
                <w:szCs w:val="32"/>
              </w:rPr>
              <w:outlineLvl w:val="0"/>
            </w:pPr>
            <w:r>
              <w:rPr>
                <w:rFonts w:hint="eastAsia" w:ascii="黑体" w:hAnsi="黑体" w:eastAsia="黑体" w:cs="黑体"/>
                <w:sz w:val="32"/>
                <w:szCs w:val="32"/>
              </w:rPr>
              <w:t xml:space="preserve">招标编号：</w:t>
            </w:r>
            <w:r>
              <w:rPr>
                <w:rFonts w:ascii="黑体" w:hAnsi="黑体" w:eastAsia="黑体" w:cs="黑体"/>
                <w:sz w:val="32"/>
                <w:szCs w:val="32"/>
              </w:rPr>
              <w:t xml:space="preserve">JSZC-320100-JGXM-C2026-0002</w:t>
            </w:r>
            <w:r/>
          </w:p>
          <w:p>
            <w:pPr>
              <w:ind w:firstLine="723"/>
              <w:spacing w:line="360" w:lineRule="auto"/>
              <w:rPr>
                <w:rFonts w:ascii="黑体" w:hAnsi="黑体" w:eastAsia="黑体" w:cs="黑体"/>
                <w:sz w:val="32"/>
                <w:szCs w:val="32"/>
                <w:lang w:val="en-US"/>
              </w:rPr>
              <w:outlineLvl w:val="0"/>
            </w:pPr>
            <w:r>
              <w:rPr>
                <w:rFonts w:hint="eastAsia" w:ascii="黑体" w:hAnsi="黑体" w:eastAsia="黑体" w:cs="黑体"/>
                <w:sz w:val="32"/>
                <w:szCs w:val="32"/>
              </w:rPr>
              <w:t xml:space="preserve">招标项目：</w:t>
            </w:r>
            <w:r>
              <w:rPr>
                <w:rFonts w:hint="eastAsia" w:ascii="黑体" w:hAnsi="黑体" w:eastAsia="黑体" w:cs="黑体"/>
                <w:sz w:val="32"/>
                <w:szCs w:val="32"/>
                <w:lang w:val="en-US"/>
              </w:rPr>
              <w:t xml:space="preserve">南京市秦淮区航金路考古发掘服务</w:t>
            </w:r>
            <w:r/>
          </w:p>
          <w:p>
            <w:pPr>
              <w:ind w:firstLine="723"/>
              <w:spacing w:line="360" w:lineRule="auto"/>
              <w:rPr>
                <w:rFonts w:ascii="黑体" w:hAnsi="黑体" w:eastAsia="黑体" w:cs="黑体"/>
                <w:sz w:val="32"/>
                <w:szCs w:val="32"/>
              </w:rPr>
              <w:outlineLvl w:val="0"/>
            </w:pPr>
            <w:r>
              <w:rPr>
                <w:rFonts w:hint="eastAsia" w:ascii="黑体" w:hAnsi="黑体" w:eastAsia="黑体" w:cs="黑体"/>
                <w:sz w:val="32"/>
                <w:szCs w:val="32"/>
              </w:rPr>
              <w:t xml:space="preserve">招标单位：南京市考古研究院</w:t>
            </w:r>
            <w:r/>
          </w:p>
          <w:p>
            <w:pPr>
              <w:ind w:firstLine="723"/>
              <w:spacing w:line="360" w:lineRule="auto"/>
              <w:rPr>
                <w:rFonts w:ascii="黑体" w:hAnsi="黑体" w:eastAsia="黑体" w:cs="黑体"/>
                <w:sz w:val="36"/>
                <w:szCs w:val="36"/>
              </w:rPr>
              <w:outlineLvl w:val="0"/>
            </w:pPr>
            <w:r>
              <w:rPr>
                <w:rFonts w:hint="eastAsia" w:ascii="黑体" w:hAnsi="黑体" w:eastAsia="黑体" w:cs="黑体"/>
                <w:sz w:val="32"/>
                <w:szCs w:val="32"/>
              </w:rPr>
              <w:t xml:space="preserve">招标类别：服务类</w:t>
            </w:r>
            <w:r/>
          </w:p>
        </w:tc>
      </w:tr>
    </w:tbl>
    <w:p>
      <w:pPr>
        <w:ind w:firstLine="643"/>
        <w:jc w:val="center"/>
        <w:spacing w:line="360" w:lineRule="auto"/>
        <w:rPr>
          <w:rFonts w:ascii="黑体" w:hAnsi="宋体" w:eastAsia="黑体"/>
          <w:sz w:val="32"/>
        </w:rPr>
      </w:pPr>
      <w:r>
        <w:rPr>
          <w:rFonts w:ascii="黑体" w:hAnsi="宋体" w:eastAsia="黑体"/>
          <w:sz w:val="32"/>
        </w:rPr>
      </w:r>
      <w:r/>
    </w:p>
    <w:p>
      <w:pPr>
        <w:ind w:firstLine="643"/>
        <w:spacing w:line="360" w:lineRule="auto"/>
        <w:rPr>
          <w:rFonts w:ascii="黑体" w:hAnsi="宋体" w:eastAsia="黑体"/>
          <w:sz w:val="32"/>
        </w:rPr>
      </w:pPr>
      <w:r>
        <w:rPr>
          <w:rFonts w:ascii="黑体" w:hAnsi="宋体" w:eastAsia="黑体"/>
          <w:sz w:val="32"/>
        </w:rPr>
      </w:r>
      <w:r/>
    </w:p>
    <w:p>
      <w:r/>
      <w:r/>
    </w:p>
    <w:p>
      <w:r/>
      <w:r/>
    </w:p>
    <w:p>
      <w:r/>
      <w:r/>
    </w:p>
    <w:p>
      <w:r/>
      <w:r/>
    </w:p>
    <w:p>
      <w:r/>
      <w:r/>
    </w:p>
    <w:p>
      <w:r/>
      <w:r/>
    </w:p>
    <w:p>
      <w:r/>
      <w:r/>
    </w:p>
    <w:p>
      <w:pPr>
        <w:ind w:firstLine="640"/>
        <w:spacing w:line="360" w:lineRule="auto"/>
        <w:rPr>
          <w:rFonts w:ascii="黑体" w:hAnsi="宋体" w:eastAsia="黑体"/>
          <w:b/>
          <w:bCs/>
          <w:sz w:val="32"/>
        </w:rPr>
      </w:pPr>
      <w:r>
        <w:rPr>
          <w:rFonts w:ascii="黑体" w:hAnsi="宋体" w:eastAsia="黑体"/>
          <w:b/>
          <w:bCs/>
          <w:sz w:val="32"/>
        </w:rPr>
      </w:r>
      <w:r/>
    </w:p>
    <w:p>
      <w:pPr>
        <w:ind w:firstLine="723"/>
        <w:jc w:val="center"/>
        <w:spacing w:line="360" w:lineRule="auto"/>
        <w:rPr>
          <w:rFonts w:ascii="黑体" w:hAnsi="黑体" w:eastAsia="黑体" w:cs="黑体"/>
          <w:sz w:val="36"/>
          <w:szCs w:val="36"/>
        </w:rPr>
      </w:pPr>
      <w:r>
        <w:rPr>
          <w:rFonts w:hint="eastAsia" w:ascii="黑体" w:hAnsi="黑体" w:eastAsia="黑体" w:cs="黑体"/>
          <w:sz w:val="36"/>
          <w:szCs w:val="36"/>
        </w:rPr>
        <w:t xml:space="preserve">江苏建高工程项目管理有限公司</w:t>
      </w:r>
      <w:r/>
    </w:p>
    <w:p>
      <w:pPr>
        <w:ind w:firstLine="723"/>
        <w:jc w:val="center"/>
        <w:spacing w:line="360" w:lineRule="auto"/>
        <w:rPr>
          <w:rFonts w:ascii="宋体" w:hAnsi="宋体"/>
          <w:b/>
          <w:bCs/>
          <w:sz w:val="36"/>
          <w:szCs w:val="36"/>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sz w:val="36"/>
          <w:szCs w:val="36"/>
        </w:rPr>
        <w:t xml:space="preserve">二○二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w:t>
      </w:r>
      <w:r>
        <w:rPr>
          <w:rFonts w:hint="eastAsia" w:ascii="黑体" w:hAnsi="黑体" w:eastAsia="黑体" w:cs="黑体"/>
          <w:sz w:val="36"/>
          <w:szCs w:val="36"/>
          <w:lang w:val="en-US"/>
        </w:rPr>
        <w:t xml:space="preserve">月</w:t>
      </w:r>
      <w:r/>
    </w:p>
    <w:p>
      <w:pPr>
        <w:ind w:firstLine="3840"/>
        <w:spacing w:before="100" w:beforeAutospacing="1" w:after="100" w:afterAutospacing="1" w:line="360" w:lineRule="auto"/>
        <w:rPr>
          <w:rFonts w:ascii="黑体" w:hAnsi="宋体" w:eastAsia="黑体"/>
          <w:bCs/>
          <w:sz w:val="32"/>
          <w:szCs w:val="32"/>
        </w:rPr>
      </w:pPr>
      <w:r>
        <w:rPr>
          <w:rFonts w:hint="eastAsia" w:ascii="黑体" w:hAnsi="宋体" w:eastAsia="黑体"/>
          <w:bCs/>
          <w:sz w:val="32"/>
          <w:szCs w:val="32"/>
        </w:rPr>
        <w:t xml:space="preserve">目  录</w:t>
      </w:r>
      <w:r/>
    </w:p>
    <w:p>
      <w:pPr>
        <w:pStyle w:val="977"/>
        <w:ind w:firstLine="422"/>
        <w:spacing w:line="360" w:lineRule="auto"/>
        <w:tabs>
          <w:tab w:val="right" w:pos="9060" w:leader="middleDot"/>
        </w:tabs>
        <w:rPr>
          <w:rFonts w:ascii="宋体" w:hAnsi="宋体" w:eastAsia="宋体"/>
          <w:caps w:val="0"/>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TOC \o "1-3" \h \z \u </w:instrText>
      </w:r>
      <w:r>
        <w:rPr>
          <w:rFonts w:hint="eastAsia" w:ascii="宋体" w:hAnsi="宋体" w:eastAsia="宋体"/>
          <w:sz w:val="21"/>
          <w:szCs w:val="21"/>
        </w:rPr>
        <w:fldChar w:fldCharType="separate"/>
      </w:r>
      <w:hyperlink w:tooltip="#_Toc381716859" w:anchor="_Toc381716859" w:history="1">
        <w:r>
          <w:rPr>
            <w:rStyle w:val="970"/>
            <w:rFonts w:hint="eastAsia" w:ascii="宋体" w:hAnsi="宋体" w:eastAsia="宋体"/>
            <w:bCs/>
            <w:color w:val="000000"/>
            <w:sz w:val="21"/>
            <w:szCs w:val="21"/>
          </w:rPr>
          <w:t xml:space="preserve">第一章  竞争性磋商公告</w:t>
        </w:r>
        <w:r>
          <w:rPr>
            <w:rFonts w:hint="eastAsia" w:ascii="宋体" w:hAnsi="宋体" w:eastAsia="宋体"/>
            <w:sz w:val="21"/>
            <w:szCs w:val="21"/>
          </w:rPr>
          <w:tab/>
        </w:r>
        <w:r>
          <w:rPr>
            <w:rFonts w:hint="eastAsia" w:ascii="宋体" w:hAnsi="宋体" w:eastAsia="宋体"/>
            <w:sz w:val="21"/>
            <w:szCs w:val="21"/>
            <w:lang w:val="en-US"/>
          </w:rPr>
          <w:t xml:space="preserve">2</w:t>
        </w:r>
      </w:hyperlink>
      <w:r/>
      <w:r/>
    </w:p>
    <w:p>
      <w:pPr>
        <w:pStyle w:val="977"/>
        <w:ind w:firstLine="420"/>
        <w:spacing w:line="360" w:lineRule="auto"/>
        <w:tabs>
          <w:tab w:val="right" w:pos="9060" w:leader="middleDot"/>
        </w:tabs>
        <w:rPr>
          <w:rFonts w:ascii="宋体" w:hAnsi="宋体" w:eastAsia="宋体"/>
          <w:caps w:val="0"/>
          <w:sz w:val="21"/>
          <w:szCs w:val="21"/>
        </w:rPr>
      </w:pPr>
      <w:r/>
      <w:hyperlink w:tooltip="#_Toc381716860" w:anchor="_Toc381716860" w:history="1">
        <w:r>
          <w:rPr>
            <w:rStyle w:val="970"/>
            <w:rFonts w:hint="eastAsia" w:ascii="宋体" w:hAnsi="宋体" w:eastAsia="宋体"/>
            <w:color w:val="000000"/>
            <w:sz w:val="21"/>
            <w:szCs w:val="21"/>
          </w:rPr>
          <w:t xml:space="preserve">第二</w:t>
        </w:r>
        <w:r>
          <w:rPr>
            <w:rStyle w:val="970"/>
            <w:rFonts w:hint="eastAsia" w:ascii="宋体" w:hAnsi="宋体" w:eastAsia="宋体"/>
            <w:bCs/>
            <w:color w:val="000000"/>
            <w:sz w:val="21"/>
            <w:szCs w:val="21"/>
          </w:rPr>
          <w:t xml:space="preserve">章</w:t>
        </w:r>
        <w:r>
          <w:rPr>
            <w:rStyle w:val="970"/>
            <w:rFonts w:hint="eastAsia" w:ascii="宋体" w:hAnsi="宋体" w:eastAsia="宋体"/>
            <w:color w:val="000000"/>
            <w:sz w:val="21"/>
            <w:szCs w:val="21"/>
          </w:rPr>
          <w:t xml:space="preserve">  竞争性磋商须知</w:t>
        </w:r>
        <w:r>
          <w:rPr>
            <w:rFonts w:hint="eastAsia" w:ascii="宋体" w:hAnsi="宋体" w:eastAsia="宋体"/>
            <w:sz w:val="21"/>
            <w:szCs w:val="21"/>
          </w:rPr>
          <w:tab/>
        </w:r>
        <w:r>
          <w:rPr>
            <w:rFonts w:hint="eastAsia" w:ascii="宋体" w:hAnsi="宋体" w:eastAsia="宋体"/>
            <w:sz w:val="21"/>
            <w:szCs w:val="21"/>
            <w:lang w:val="en-US"/>
          </w:rPr>
          <w:t xml:space="preserve">6</w:t>
        </w:r>
      </w:hyperlink>
      <w:r/>
      <w:r/>
    </w:p>
    <w:p>
      <w:pPr>
        <w:pStyle w:val="977"/>
        <w:ind w:firstLine="420"/>
        <w:spacing w:line="360" w:lineRule="auto"/>
        <w:tabs>
          <w:tab w:val="right" w:pos="9060" w:leader="middleDot"/>
        </w:tabs>
        <w:rPr>
          <w:rFonts w:ascii="宋体" w:hAnsi="宋体" w:eastAsia="宋体"/>
          <w:caps w:val="0"/>
          <w:sz w:val="21"/>
          <w:szCs w:val="21"/>
        </w:rPr>
      </w:pPr>
      <w:r/>
      <w:hyperlink w:tooltip="#_Toc381716860" w:anchor="_Toc381716860" w:history="1">
        <w:r>
          <w:rPr>
            <w:rStyle w:val="970"/>
            <w:rFonts w:hint="eastAsia" w:ascii="宋体" w:hAnsi="宋体" w:eastAsia="宋体"/>
            <w:color w:val="000000"/>
            <w:sz w:val="21"/>
            <w:szCs w:val="21"/>
          </w:rPr>
          <w:t xml:space="preserve">第三</w:t>
        </w:r>
        <w:r>
          <w:rPr>
            <w:rStyle w:val="970"/>
            <w:rFonts w:hint="eastAsia" w:ascii="宋体" w:hAnsi="宋体" w:eastAsia="宋体"/>
            <w:bCs/>
            <w:color w:val="000000"/>
            <w:sz w:val="21"/>
            <w:szCs w:val="21"/>
          </w:rPr>
          <w:t xml:space="preserve">章</w:t>
        </w:r>
        <w:r>
          <w:rPr>
            <w:rStyle w:val="970"/>
            <w:rFonts w:hint="eastAsia" w:ascii="宋体" w:hAnsi="宋体" w:eastAsia="宋体"/>
            <w:color w:val="000000"/>
            <w:sz w:val="21"/>
            <w:szCs w:val="21"/>
          </w:rPr>
          <w:t xml:space="preserve">  成交标准</w:t>
        </w:r>
        <w:r>
          <w:rPr>
            <w:rFonts w:hint="eastAsia" w:ascii="宋体" w:hAnsi="宋体" w:eastAsia="宋体"/>
            <w:sz w:val="21"/>
            <w:szCs w:val="21"/>
          </w:rPr>
          <w:tab/>
        </w:r>
        <w:r>
          <w:rPr>
            <w:rFonts w:hint="eastAsia" w:ascii="宋体" w:hAnsi="宋体" w:eastAsia="宋体"/>
            <w:sz w:val="21"/>
            <w:szCs w:val="21"/>
            <w:lang w:val="en-US"/>
          </w:rPr>
          <w:t xml:space="preserve">1</w:t>
        </w:r>
      </w:hyperlink>
      <w:r>
        <w:rPr>
          <w:rFonts w:hint="eastAsia" w:ascii="宋体" w:hAnsi="宋体" w:eastAsia="宋体"/>
          <w:sz w:val="21"/>
          <w:szCs w:val="21"/>
          <w:lang w:val="en-US"/>
        </w:rPr>
        <w:t xml:space="preserve">5</w:t>
      </w:r>
      <w:r/>
    </w:p>
    <w:p>
      <w:pPr>
        <w:pStyle w:val="977"/>
        <w:ind w:firstLine="420"/>
        <w:spacing w:line="360" w:lineRule="auto"/>
        <w:tabs>
          <w:tab w:val="right" w:pos="9060" w:leader="middleDot"/>
        </w:tabs>
        <w:rPr>
          <w:rFonts w:ascii="宋体" w:hAnsi="宋体" w:eastAsia="宋体"/>
          <w:caps w:val="0"/>
          <w:sz w:val="21"/>
          <w:szCs w:val="21"/>
        </w:rPr>
      </w:pPr>
      <w:r/>
      <w:hyperlink w:tooltip="#_Toc381716860" w:anchor="_Toc381716860" w:history="1">
        <w:r>
          <w:rPr>
            <w:rStyle w:val="970"/>
            <w:rFonts w:hint="eastAsia" w:ascii="宋体" w:hAnsi="宋体" w:eastAsia="宋体"/>
            <w:color w:val="000000"/>
            <w:sz w:val="21"/>
            <w:szCs w:val="21"/>
          </w:rPr>
          <w:t xml:space="preserve">第四</w:t>
        </w:r>
        <w:r>
          <w:rPr>
            <w:rStyle w:val="970"/>
            <w:rFonts w:hint="eastAsia" w:ascii="宋体" w:hAnsi="宋体" w:eastAsia="宋体"/>
            <w:bCs/>
            <w:color w:val="000000"/>
            <w:sz w:val="21"/>
            <w:szCs w:val="21"/>
          </w:rPr>
          <w:t xml:space="preserve">章</w:t>
        </w:r>
        <w:r>
          <w:rPr>
            <w:rStyle w:val="970"/>
            <w:rFonts w:hint="eastAsia" w:ascii="宋体" w:hAnsi="宋体" w:eastAsia="宋体"/>
            <w:color w:val="000000"/>
            <w:sz w:val="21"/>
            <w:szCs w:val="21"/>
          </w:rPr>
          <w:t xml:space="preserve">  采购项目需求</w:t>
        </w:r>
        <w:r>
          <w:rPr>
            <w:rFonts w:hint="eastAsia" w:ascii="宋体" w:hAnsi="宋体" w:eastAsia="宋体"/>
            <w:sz w:val="21"/>
            <w:szCs w:val="21"/>
          </w:rPr>
          <w:tab/>
        </w:r>
        <w:r>
          <w:rPr>
            <w:rFonts w:hint="eastAsia" w:ascii="宋体" w:hAnsi="宋体" w:eastAsia="宋体"/>
            <w:sz w:val="21"/>
            <w:szCs w:val="21"/>
            <w:lang w:val="en-US"/>
          </w:rPr>
          <w:t xml:space="preserve">1</w:t>
        </w:r>
      </w:hyperlink>
      <w:r>
        <w:rPr>
          <w:rFonts w:hint="eastAsia" w:ascii="宋体" w:hAnsi="宋体" w:eastAsia="宋体"/>
          <w:sz w:val="21"/>
          <w:szCs w:val="21"/>
          <w:lang w:val="en-US"/>
        </w:rPr>
        <w:t xml:space="preserve">8</w:t>
      </w:r>
      <w:r/>
    </w:p>
    <w:p>
      <w:pPr>
        <w:pStyle w:val="977"/>
        <w:ind w:firstLine="420"/>
        <w:spacing w:line="360" w:lineRule="auto"/>
        <w:tabs>
          <w:tab w:val="right" w:pos="9060" w:leader="middleDot"/>
        </w:tabs>
        <w:rPr>
          <w:rFonts w:eastAsia="宋体"/>
          <w:sz w:val="21"/>
          <w:szCs w:val="21"/>
        </w:rPr>
      </w:pPr>
      <w:r/>
      <w:hyperlink w:tooltip="#_Toc381716885" w:anchor="_Toc381716885" w:history="1">
        <w:r>
          <w:rPr>
            <w:rStyle w:val="970"/>
            <w:rFonts w:hint="eastAsia" w:ascii="宋体" w:hAnsi="宋体" w:eastAsia="宋体"/>
            <w:color w:val="000000"/>
            <w:sz w:val="21"/>
            <w:szCs w:val="21"/>
          </w:rPr>
          <w:t xml:space="preserve">第五章 </w:t>
        </w:r>
        <w:r>
          <w:rPr>
            <w:rStyle w:val="970"/>
            <w:rFonts w:hint="eastAsia" w:ascii="宋体" w:hAnsi="宋体" w:eastAsia="宋体"/>
            <w:color w:val="000000"/>
            <w:sz w:val="21"/>
            <w:szCs w:val="21"/>
            <w:lang w:val="en-US"/>
          </w:rPr>
          <w:t xml:space="preserve"> </w:t>
        </w:r>
        <w:r>
          <w:rPr>
            <w:rStyle w:val="970"/>
            <w:rFonts w:hint="eastAsia" w:ascii="宋体" w:hAnsi="宋体" w:eastAsia="宋体"/>
            <w:color w:val="000000"/>
            <w:sz w:val="21"/>
            <w:szCs w:val="21"/>
          </w:rPr>
          <w:t xml:space="preserve">合同草案条款及格式</w:t>
        </w:r>
        <w:r>
          <w:rPr>
            <w:rFonts w:hint="eastAsia" w:ascii="宋体" w:hAnsi="宋体" w:eastAsia="宋体"/>
            <w:sz w:val="21"/>
            <w:szCs w:val="21"/>
          </w:rPr>
          <w:tab/>
        </w:r>
        <w:r>
          <w:rPr>
            <w:rFonts w:hint="eastAsia" w:ascii="宋体" w:hAnsi="宋体" w:eastAsia="宋体"/>
            <w:sz w:val="21"/>
            <w:szCs w:val="21"/>
            <w:lang w:val="en-US"/>
          </w:rPr>
          <w:t xml:space="preserve">2</w:t>
        </w:r>
      </w:hyperlink>
      <w:r>
        <w:rPr>
          <w:rFonts w:hint="eastAsia" w:ascii="宋体" w:hAnsi="宋体" w:eastAsia="宋体"/>
          <w:sz w:val="21"/>
          <w:szCs w:val="21"/>
          <w:lang w:val="en-US"/>
        </w:rPr>
        <w:t xml:space="preserve">2</w:t>
      </w:r>
      <w:r/>
    </w:p>
    <w:p>
      <w:pPr>
        <w:pStyle w:val="977"/>
        <w:ind w:firstLine="420"/>
        <w:spacing w:line="360" w:lineRule="auto"/>
        <w:tabs>
          <w:tab w:val="right" w:pos="9060" w:leader="middleDot"/>
        </w:tabs>
        <w:rPr>
          <w:rFonts w:ascii="宋体" w:hAnsi="宋体" w:eastAsia="宋体"/>
          <w:caps w:val="0"/>
          <w:sz w:val="21"/>
          <w:szCs w:val="21"/>
        </w:rPr>
      </w:pPr>
      <w:r/>
      <w:hyperlink w:tooltip="#_Toc381716888" w:anchor="_Toc381716888" w:history="1">
        <w:r>
          <w:rPr>
            <w:rStyle w:val="970"/>
            <w:rFonts w:hint="eastAsia" w:ascii="宋体" w:hAnsi="宋体" w:eastAsia="宋体"/>
            <w:color w:val="000000"/>
            <w:sz w:val="21"/>
            <w:szCs w:val="21"/>
          </w:rPr>
          <w:t xml:space="preserve">第六章  响应文件格式</w:t>
        </w:r>
        <w:r>
          <w:rPr>
            <w:rFonts w:hint="eastAsia" w:ascii="宋体" w:hAnsi="宋体" w:eastAsia="宋体"/>
            <w:sz w:val="21"/>
            <w:szCs w:val="21"/>
          </w:rPr>
          <w:tab/>
        </w:r>
        <w:r>
          <w:rPr>
            <w:rFonts w:hint="eastAsia" w:ascii="宋体" w:hAnsi="宋体" w:eastAsia="宋体"/>
            <w:sz w:val="21"/>
            <w:szCs w:val="21"/>
            <w:lang w:val="en-US"/>
          </w:rPr>
          <w:t xml:space="preserve">3</w:t>
        </w:r>
      </w:hyperlink>
      <w:r>
        <w:rPr>
          <w:rFonts w:hint="eastAsia" w:ascii="宋体" w:hAnsi="宋体" w:eastAsia="宋体"/>
          <w:sz w:val="21"/>
          <w:szCs w:val="21"/>
          <w:lang w:val="en-US"/>
        </w:rPr>
        <w:t xml:space="preserve">1</w:t>
      </w:r>
      <w:r/>
    </w:p>
    <w:p>
      <w:pPr>
        <w:jc w:val="center"/>
        <w:spacing w:line="360" w:lineRule="auto"/>
        <w:rPr>
          <w:rFonts w:ascii="宋体" w:hAnsi="宋体" w:eastAsia="宋体"/>
          <w:sz w:val="24"/>
          <w:szCs w:val="24"/>
        </w:rPr>
      </w:pPr>
      <w:r>
        <w:rPr>
          <w:rFonts w:hint="eastAsia" w:ascii="宋体" w:hAnsi="宋体" w:eastAsia="宋体"/>
          <w:sz w:val="21"/>
          <w:szCs w:val="21"/>
        </w:rPr>
        <w:fldChar w:fldCharType="end"/>
      </w:r>
      <w:r/>
    </w:p>
    <w:p>
      <w:pPr>
        <w:ind w:firstLine="643"/>
        <w:jc w:val="center"/>
        <w:spacing w:line="360" w:lineRule="auto"/>
        <w:rPr>
          <w:rFonts w:ascii="宋体" w:hAnsi="宋体" w:eastAsia="宋体"/>
          <w:sz w:val="21"/>
          <w:szCs w:val="21"/>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第一章  竞争性磋商公告</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项目概况：</w:t>
      </w:r>
      <w:r/>
    </w:p>
    <w:p>
      <w:pPr>
        <w:ind w:firstLine="482"/>
        <w:spacing w:line="360" w:lineRule="auto"/>
        <w:rPr>
          <w:rFonts w:ascii="宋体" w:hAnsi="宋体" w:eastAsia="宋体"/>
          <w:sz w:val="21"/>
          <w:szCs w:val="21"/>
        </w:rPr>
        <w:outlineLvl w:val="0"/>
      </w:pPr>
      <w:r>
        <w:rPr>
          <w:rFonts w:hint="eastAsia" w:ascii="宋体" w:hAnsi="宋体" w:eastAsia="宋体" w:cs="Times New Roman"/>
          <w:b/>
          <w:sz w:val="21"/>
          <w:szCs w:val="21"/>
          <w:u w:val="single"/>
          <w:lang w:val="en-US"/>
        </w:rPr>
        <w:t xml:space="preserve">南京市秦淮区航金路考古发掘服务</w:t>
      </w:r>
      <w:r>
        <w:rPr>
          <w:rFonts w:hint="eastAsia" w:ascii="宋体" w:hAnsi="宋体" w:eastAsia="宋体"/>
          <w:sz w:val="21"/>
          <w:szCs w:val="21"/>
        </w:rPr>
        <w:t xml:space="preserve">（项目名称）磋商项目</w:t>
      </w:r>
      <w:r>
        <w:rPr>
          <w:rFonts w:ascii="宋体" w:hAnsi="宋体" w:eastAsia="宋体"/>
          <w:sz w:val="21"/>
          <w:szCs w:val="21"/>
        </w:rPr>
        <w:t xml:space="preserve">的潜在供应商应在</w:t>
      </w:r>
      <w:r>
        <w:rPr>
          <w:rFonts w:hint="eastAsia" w:ascii="宋体" w:hAnsi="宋体" w:eastAsia="宋体"/>
          <w:sz w:val="21"/>
          <w:szCs w:val="21"/>
          <w:u w:val="single"/>
        </w:rPr>
        <w:t xml:space="preserve">江苏政府采购网</w:t>
      </w:r>
      <w:r>
        <w:rPr>
          <w:rFonts w:ascii="宋体" w:hAnsi="宋体" w:eastAsia="宋体"/>
          <w:sz w:val="21"/>
          <w:szCs w:val="21"/>
        </w:rPr>
        <w:t xml:space="preserve">获取采购文件，并于</w:t>
      </w:r>
      <w:r>
        <w:rPr>
          <w:rFonts w:hint="eastAsia" w:ascii="宋体" w:hAnsi="宋体" w:eastAsia="宋体"/>
          <w:color w:val="ff0000"/>
          <w:sz w:val="21"/>
          <w:szCs w:val="21"/>
          <w:u w:val="single"/>
        </w:rPr>
        <w:t xml:space="preserve">202</w:t>
      </w:r>
      <w:r>
        <w:rPr>
          <w:rFonts w:ascii="宋体" w:hAnsi="宋体" w:eastAsia="宋体"/>
          <w:color w:val="ff0000"/>
          <w:sz w:val="21"/>
          <w:szCs w:val="21"/>
          <w:u w:val="single"/>
          <w:lang w:val="en-US"/>
        </w:rPr>
        <w:t xml:space="preserve">6</w:t>
      </w:r>
      <w:r>
        <w:rPr>
          <w:rFonts w:hint="eastAsia" w:ascii="宋体" w:hAnsi="宋体" w:eastAsia="宋体"/>
          <w:color w:val="ff0000"/>
          <w:sz w:val="21"/>
          <w:szCs w:val="21"/>
          <w:u w:val="single"/>
        </w:rPr>
        <w:t xml:space="preserve">年</w:t>
      </w:r>
      <w:r>
        <w:rPr>
          <w:rFonts w:hint="eastAsia" w:ascii="宋体" w:hAnsi="宋体" w:eastAsia="宋体"/>
          <w:color w:val="ff0000"/>
          <w:sz w:val="21"/>
          <w:szCs w:val="21"/>
          <w:u w:val="single"/>
        </w:rPr>
        <w:t xml:space="preserve">5</w:t>
      </w:r>
      <w:r>
        <w:rPr>
          <w:rFonts w:hint="eastAsia" w:ascii="宋体" w:hAnsi="宋体" w:eastAsia="宋体"/>
          <w:color w:val="ff0000"/>
          <w:sz w:val="21"/>
          <w:szCs w:val="21"/>
          <w:u w:val="single"/>
        </w:rPr>
        <w:t xml:space="preserve">月</w:t>
      </w:r>
      <w:r>
        <w:rPr>
          <w:rFonts w:hint="eastAsia" w:ascii="宋体" w:hAnsi="宋体" w:eastAsia="宋体"/>
          <w:color w:val="ff0000"/>
          <w:sz w:val="21"/>
          <w:szCs w:val="21"/>
          <w:u w:val="single"/>
        </w:rPr>
        <w:t xml:space="preserve">2</w:t>
      </w:r>
      <w:r>
        <w:rPr>
          <w:rFonts w:ascii="宋体" w:hAnsi="宋体" w:eastAsia="宋体"/>
          <w:color w:val="ff0000"/>
          <w:sz w:val="21"/>
          <w:szCs w:val="21"/>
          <w:u w:val="single"/>
        </w:rPr>
        <w:t xml:space="preserve">5</w:t>
      </w:r>
      <w:r>
        <w:rPr>
          <w:rFonts w:hint="eastAsia" w:ascii="宋体" w:hAnsi="宋体" w:eastAsia="宋体"/>
          <w:color w:val="ff0000"/>
          <w:sz w:val="21"/>
          <w:szCs w:val="21"/>
          <w:u w:val="single"/>
        </w:rPr>
        <w:t xml:space="preserve">日下</w:t>
      </w:r>
      <w:r>
        <w:rPr>
          <w:rFonts w:hint="eastAsia" w:ascii="宋体" w:hAnsi="宋体" w:eastAsia="宋体"/>
          <w:color w:val="ff0000"/>
          <w:sz w:val="21"/>
          <w:szCs w:val="21"/>
          <w:u w:val="single"/>
        </w:rPr>
        <w:t xml:space="preserve">午</w:t>
      </w:r>
      <w:r>
        <w:rPr>
          <w:rFonts w:hint="eastAsia" w:ascii="宋体" w:hAnsi="宋体" w:eastAsia="宋体"/>
          <w:color w:val="ff0000"/>
          <w:sz w:val="21"/>
          <w:szCs w:val="21"/>
          <w:u w:val="single"/>
          <w:lang w:val="en-US"/>
        </w:rPr>
        <w:t xml:space="preserve">1</w:t>
      </w:r>
      <w:r>
        <w:rPr>
          <w:rFonts w:ascii="宋体" w:hAnsi="宋体" w:eastAsia="宋体"/>
          <w:color w:val="ff0000"/>
          <w:sz w:val="21"/>
          <w:szCs w:val="21"/>
          <w:u w:val="single"/>
          <w:lang w:val="en-US"/>
        </w:rPr>
        <w:t xml:space="preserve">4</w:t>
      </w:r>
      <w:r>
        <w:rPr>
          <w:rFonts w:hint="eastAsia" w:ascii="宋体" w:hAnsi="宋体" w:eastAsia="宋体"/>
          <w:color w:val="ff0000"/>
          <w:sz w:val="21"/>
          <w:szCs w:val="21"/>
          <w:u w:val="single"/>
        </w:rPr>
        <w:t xml:space="preserve">点</w:t>
      </w:r>
      <w:r>
        <w:rPr>
          <w:rFonts w:ascii="宋体" w:hAnsi="宋体" w:eastAsia="宋体"/>
          <w:color w:val="ff0000"/>
          <w:sz w:val="21"/>
          <w:szCs w:val="21"/>
          <w:u w:val="single"/>
          <w:lang w:val="en-US"/>
        </w:rPr>
        <w:t xml:space="preserve">00</w:t>
      </w:r>
      <w:r>
        <w:rPr>
          <w:rFonts w:hint="eastAsia" w:ascii="宋体" w:hAnsi="宋体" w:eastAsia="宋体"/>
          <w:color w:val="ff0000"/>
          <w:sz w:val="21"/>
          <w:szCs w:val="21"/>
          <w:u w:val="single"/>
        </w:rPr>
        <w:t xml:space="preserve">分</w:t>
      </w:r>
      <w:r>
        <w:rPr>
          <w:rFonts w:ascii="宋体" w:hAnsi="宋体" w:eastAsia="宋体"/>
          <w:sz w:val="21"/>
          <w:szCs w:val="21"/>
          <w:u w:val="single"/>
        </w:rPr>
        <w:t xml:space="preserve">（北京时间）</w:t>
      </w:r>
      <w:r>
        <w:rPr>
          <w:rFonts w:ascii="宋体" w:hAnsi="宋体" w:eastAsia="宋体"/>
          <w:sz w:val="21"/>
          <w:szCs w:val="21"/>
        </w:rPr>
        <w:t xml:space="preserve">前提交响应文件。</w:t>
      </w:r>
      <w:r/>
    </w:p>
    <w:p>
      <w:pPr>
        <w:spacing w:line="360" w:lineRule="auto"/>
        <w:rPr>
          <w:rFonts w:ascii="宋体" w:hAnsi="宋体" w:eastAsia="宋体"/>
          <w:b/>
          <w:bCs/>
          <w:sz w:val="21"/>
          <w:szCs w:val="21"/>
        </w:rPr>
      </w:pPr>
      <w:r/>
      <w:bookmarkStart w:id="0" w:name="_Toc35393621"/>
      <w:r/>
      <w:bookmarkStart w:id="1" w:name="_Toc35393790"/>
      <w:r/>
      <w:bookmarkStart w:id="2" w:name="_Toc28359079"/>
      <w:r/>
      <w:bookmarkStart w:id="3" w:name="_Toc28359002"/>
      <w:r/>
      <w:bookmarkStart w:id="4" w:name="_Hlk24379207"/>
      <w:r>
        <w:rPr>
          <w:rFonts w:hint="eastAsia" w:ascii="宋体" w:hAnsi="宋体" w:eastAsia="宋体"/>
          <w:b/>
          <w:bCs/>
          <w:sz w:val="21"/>
          <w:szCs w:val="21"/>
        </w:rPr>
        <w:t xml:space="preserve">一、项目基本情况</w:t>
      </w:r>
      <w:bookmarkEnd w:id="0"/>
      <w:r/>
      <w:bookmarkEnd w:id="1"/>
      <w:r/>
      <w:bookmarkEnd w:id="2"/>
      <w:r/>
      <w:bookmarkEnd w:id="3"/>
      <w:r>
        <w:rPr>
          <w:rFonts w:hint="eastAsia" w:ascii="宋体" w:hAnsi="宋体" w:eastAsia="宋体"/>
          <w:b/>
          <w:bCs/>
          <w:sz w:val="21"/>
          <w:szCs w:val="21"/>
        </w:rPr>
        <w:t xml:space="preserve">：</w:t>
      </w:r>
      <w:bookmarkEnd w:id="4"/>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项目编号：</w:t>
      </w:r>
      <w:r>
        <w:rPr>
          <w:rFonts w:ascii="宋体" w:hAnsi="宋体" w:eastAsia="宋体"/>
          <w:sz w:val="21"/>
          <w:szCs w:val="21"/>
        </w:rPr>
        <w:t xml:space="preserve">JSZC-320100-JGXM-C2026-0002</w:t>
      </w:r>
      <w:r>
        <w:rPr>
          <w:rFonts w:ascii="宋体" w:hAnsi="宋体" w:eastAsia="宋体"/>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lang w:val="en-US"/>
        </w:rPr>
        <w:t xml:space="preserve">南京市秦淮区航金路考古发掘服务</w:t>
      </w:r>
      <w:r/>
    </w:p>
    <w:p>
      <w:pPr>
        <w:ind w:firstLine="420"/>
        <w:spacing w:line="360" w:lineRule="auto"/>
        <w:rPr>
          <w:rFonts w:ascii="宋体" w:hAnsi="宋体" w:eastAsia="宋体"/>
          <w:sz w:val="21"/>
          <w:szCs w:val="21"/>
          <w:u w:val="single"/>
          <w:lang w:val="en-US"/>
        </w:rPr>
      </w:pPr>
      <w:r>
        <w:rPr>
          <w:rFonts w:ascii="宋体" w:hAnsi="宋体" w:eastAsia="宋体"/>
          <w:sz w:val="21"/>
          <w:szCs w:val="21"/>
          <w:lang w:val="en-US"/>
        </w:rPr>
        <w:t xml:space="preserve">采购方式：竞争性磋商</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lang w:val="en-US"/>
        </w:rPr>
      </w:pPr>
      <w:r/>
      <w:bookmarkStart w:id="5" w:name="_Toc28359003"/>
      <w:r/>
      <w:bookmarkStart w:id="6" w:name="_Toc28359080"/>
      <w:r/>
      <w:bookmarkStart w:id="7" w:name="_Toc35393791"/>
      <w:r/>
      <w:bookmarkStart w:id="8" w:name="_Toc35393622"/>
      <w:r>
        <w:rPr>
          <w:rFonts w:hint="eastAsia" w:ascii="宋体" w:hAnsi="宋体" w:eastAsia="宋体"/>
          <w:sz w:val="21"/>
          <w:szCs w:val="21"/>
        </w:rPr>
        <w:t xml:space="preserve">预算</w:t>
      </w:r>
      <w:r>
        <w:rPr>
          <w:rFonts w:hint="eastAsia" w:ascii="宋体" w:hAnsi="宋体" w:eastAsia="宋体"/>
          <w:sz w:val="21"/>
          <w:szCs w:val="21"/>
        </w:rPr>
        <w:t xml:space="preserve">金额</w:t>
      </w:r>
      <w:r>
        <w:rPr>
          <w:rFonts w:hint="eastAsia" w:ascii="宋体" w:hAnsi="宋体" w:eastAsia="宋体"/>
          <w:sz w:val="21"/>
          <w:szCs w:val="21"/>
        </w:rPr>
        <w:t xml:space="preserve">：</w:t>
      </w:r>
      <w:r>
        <w:rPr>
          <w:rFonts w:hint="eastAsia" w:ascii="宋体" w:hAnsi="宋体" w:eastAsia="宋体"/>
          <w:bCs/>
          <w:sz w:val="21"/>
          <w:szCs w:val="21"/>
          <w:lang w:val="en-US"/>
        </w:rPr>
        <w:t xml:space="preserve">1894872</w:t>
      </w:r>
      <w:r>
        <w:rPr>
          <w:rFonts w:hint="eastAsia" w:ascii="宋体" w:hAnsi="宋体" w:eastAsia="宋体"/>
          <w:bCs/>
          <w:sz w:val="21"/>
          <w:szCs w:val="21"/>
        </w:rPr>
        <w:t xml:space="preserve">元</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最高限价：考古发掘服务单价最高限价为225.58</w:t>
      </w:r>
      <w:bookmarkStart w:id="9" w:name="OLE_LINK10"/>
      <w:r>
        <w:rPr>
          <w:rFonts w:hint="eastAsia" w:ascii="宋体" w:hAnsi="宋体" w:eastAsia="宋体"/>
          <w:sz w:val="21"/>
          <w:szCs w:val="21"/>
          <w:lang w:val="en-US"/>
        </w:rPr>
        <w:t xml:space="preserve">元/工/日</w:t>
      </w:r>
      <w:bookmarkEnd w:id="9"/>
      <w:r>
        <w:rPr>
          <w:rFonts w:hint="eastAsia" w:ascii="宋体" w:hAnsi="宋体" w:eastAsia="宋体"/>
          <w:sz w:val="21"/>
          <w:szCs w:val="21"/>
          <w:lang w:val="en-US"/>
        </w:rPr>
        <w:t xml:space="preserve">，投标单价超过最高限价的按无效响应文件处理。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采购需求：</w:t>
      </w:r>
      <w:bookmarkStart w:id="10" w:name="OLE_LINK7"/>
      <w:r/>
      <w:bookmarkStart w:id="11" w:name="OLE_LINK8"/>
      <w:r>
        <w:rPr>
          <w:rFonts w:hint="eastAsia" w:ascii="宋体" w:hAnsi="宋体" w:eastAsia="宋体"/>
          <w:sz w:val="21"/>
          <w:szCs w:val="21"/>
          <w:lang w:val="en-US"/>
        </w:rPr>
        <w:t xml:space="preserve">南京市秦淮区航金路考古发掘服务</w:t>
      </w:r>
      <w:r>
        <w:rPr>
          <w:rFonts w:hint="eastAsia" w:ascii="宋体" w:hAnsi="宋体" w:eastAsia="宋体"/>
          <w:sz w:val="21"/>
          <w:szCs w:val="21"/>
          <w:lang w:val="en-US"/>
        </w:rPr>
        <w:t xml:space="preserve">目前</w:t>
      </w:r>
      <w:r>
        <w:rPr>
          <w:rFonts w:hint="eastAsia" w:ascii="宋体" w:hAnsi="宋体" w:eastAsia="宋体"/>
          <w:sz w:val="21"/>
          <w:szCs w:val="21"/>
        </w:rPr>
        <w:t xml:space="preserve">已经</w:t>
      </w:r>
      <w:r>
        <w:rPr>
          <w:rFonts w:hint="eastAsia" w:ascii="宋体" w:hAnsi="宋体" w:eastAsia="宋体"/>
          <w:sz w:val="21"/>
          <w:szCs w:val="21"/>
          <w:lang w:val="en-US"/>
        </w:rPr>
        <w:t xml:space="preserve">调查</w:t>
      </w:r>
      <w:r>
        <w:rPr>
          <w:rFonts w:hint="eastAsia" w:ascii="宋体" w:hAnsi="宋体" w:eastAsia="宋体"/>
          <w:sz w:val="21"/>
          <w:szCs w:val="21"/>
        </w:rPr>
        <w:t xml:space="preserve">勘探，本次</w:t>
      </w:r>
      <w:r>
        <w:rPr>
          <w:rFonts w:hint="eastAsia" w:ascii="宋体" w:hAnsi="宋体" w:eastAsia="宋体"/>
          <w:sz w:val="21"/>
          <w:szCs w:val="21"/>
          <w:lang w:val="en-US"/>
        </w:rPr>
        <w:t xml:space="preserve">拟对上述区域进行发掘</w:t>
      </w:r>
      <w:r>
        <w:rPr>
          <w:rFonts w:hint="eastAsia" w:ascii="宋体" w:hAnsi="宋体" w:eastAsia="宋体"/>
          <w:sz w:val="21"/>
          <w:szCs w:val="21"/>
        </w:rPr>
        <w:t xml:space="preserve">，</w:t>
      </w:r>
      <w:r>
        <w:rPr>
          <w:rFonts w:hint="eastAsia" w:ascii="宋体" w:hAnsi="宋体" w:eastAsia="宋体"/>
          <w:sz w:val="21"/>
          <w:szCs w:val="21"/>
          <w:lang w:val="en-US"/>
        </w:rPr>
        <w:t xml:space="preserve">计划</w:t>
      </w:r>
      <w:r>
        <w:rPr>
          <w:rFonts w:hint="eastAsia" w:ascii="宋体" w:hAnsi="宋体" w:eastAsia="宋体"/>
          <w:sz w:val="21"/>
          <w:szCs w:val="21"/>
        </w:rPr>
        <w:t xml:space="preserve">发掘面积</w:t>
      </w:r>
      <w:r>
        <w:rPr>
          <w:rFonts w:ascii="宋体" w:hAnsi="宋体" w:eastAsia="宋体"/>
          <w:sz w:val="21"/>
          <w:szCs w:val="21"/>
          <w:lang w:val="en-US"/>
        </w:rPr>
        <w:t xml:space="preserve">1500平方米</w:t>
      </w:r>
      <w:r>
        <w:rPr>
          <w:rFonts w:hint="eastAsia" w:ascii="宋体" w:hAnsi="宋体" w:eastAsia="宋体"/>
          <w:sz w:val="21"/>
          <w:szCs w:val="21"/>
        </w:rPr>
        <w:t xml:space="preserve">，</w:t>
      </w:r>
      <w:r>
        <w:rPr>
          <w:rFonts w:ascii="宋体" w:hAnsi="宋体" w:eastAsia="宋体"/>
          <w:sz w:val="21"/>
          <w:szCs w:val="21"/>
        </w:rPr>
        <w:t xml:space="preserve">根据《江苏省考古调查、勘探、发掘经费预算管理办法》文化层平均厚度不足1米者，以此为基数递减30%。由</w:t>
      </w:r>
      <w:r>
        <w:rPr>
          <w:rFonts w:ascii="宋体" w:hAnsi="宋体" w:eastAsia="宋体"/>
          <w:sz w:val="21"/>
          <w:szCs w:val="21"/>
        </w:rPr>
        <w:t xml:space="preserve">8工日/平方米</w:t>
      </w:r>
      <w:r>
        <w:rPr>
          <w:rFonts w:ascii="宋体" w:hAnsi="宋体" w:eastAsia="宋体"/>
          <w:sz w:val="21"/>
          <w:szCs w:val="21"/>
        </w:rPr>
        <w:t xml:space="preserve">递减为</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w:t>
      </w:r>
      <w:r>
        <w:rPr>
          <w:rFonts w:hint="eastAsia" w:ascii="宋体" w:hAnsi="宋体" w:eastAsia="宋体"/>
          <w:sz w:val="21"/>
          <w:szCs w:val="21"/>
        </w:rPr>
        <w:t xml:space="preserve">。</w:t>
      </w:r>
      <w:bookmarkEnd w:id="10"/>
      <w:bookmarkEnd w:id="11"/>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合同履行期限：</w:t>
      </w:r>
      <w:bookmarkStart w:id="12" w:name="OLE_LINK9"/>
      <w:r>
        <w:rPr>
          <w:rFonts w:hint="eastAsia" w:ascii="宋体" w:hAnsi="宋体" w:eastAsia="宋体"/>
          <w:sz w:val="21"/>
          <w:szCs w:val="21"/>
          <w:lang w:val="en-US"/>
        </w:rPr>
        <w:t xml:space="preserve">合同签订后至本发掘项目工作结束。</w:t>
      </w:r>
      <w:bookmarkEnd w:id="12"/>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本项目是否接受联合体投标：否。</w:t>
      </w:r>
      <w:r/>
    </w:p>
    <w:p>
      <w:pPr>
        <w:spacing w:line="360" w:lineRule="auto"/>
        <w:rPr>
          <w:rFonts w:ascii="宋体" w:hAnsi="宋体" w:eastAsia="宋体"/>
          <w:b/>
          <w:bCs/>
          <w:sz w:val="21"/>
          <w:szCs w:val="21"/>
        </w:rPr>
      </w:pPr>
      <w:r/>
      <w:bookmarkStart w:id="13" w:name="_Toc28359081"/>
      <w:r/>
      <w:bookmarkStart w:id="14" w:name="_Toc28359004"/>
      <w:r/>
      <w:bookmarkEnd w:id="5"/>
      <w:r/>
      <w:bookmarkEnd w:id="6"/>
      <w:r/>
      <w:bookmarkEnd w:id="7"/>
      <w:r/>
      <w:bookmarkEnd w:id="8"/>
      <w:r>
        <w:rPr>
          <w:rFonts w:hint="eastAsia" w:ascii="宋体" w:hAnsi="宋体" w:eastAsia="宋体"/>
          <w:b/>
          <w:bCs/>
          <w:sz w:val="21"/>
          <w:szCs w:val="21"/>
        </w:rPr>
        <w:t xml:space="preserve">二、</w:t>
      </w:r>
      <w:r>
        <w:rPr>
          <w:rFonts w:hint="eastAsia" w:ascii="宋体" w:hAnsi="宋体" w:eastAsia="宋体"/>
          <w:b/>
          <w:bCs/>
          <w:sz w:val="21"/>
          <w:szCs w:val="21"/>
        </w:rPr>
        <w:t xml:space="preserve">申请人</w:t>
      </w:r>
      <w:r>
        <w:rPr>
          <w:rFonts w:hint="eastAsia" w:ascii="宋体" w:hAnsi="宋体" w:eastAsia="宋体"/>
          <w:b/>
          <w:bCs/>
          <w:sz w:val="21"/>
          <w:szCs w:val="21"/>
        </w:rPr>
        <w:t xml:space="preserve">的资格要求：</w:t>
      </w:r>
      <w:r/>
    </w:p>
    <w:p>
      <w:pPr>
        <w:ind w:firstLine="420"/>
        <w:spacing w:line="360" w:lineRule="auto"/>
        <w:rPr>
          <w:rFonts w:ascii="宋体" w:hAnsi="宋体" w:eastAsia="宋体"/>
          <w:sz w:val="21"/>
          <w:szCs w:val="21"/>
        </w:rPr>
      </w:pPr>
      <w:r/>
      <w:bookmarkStart w:id="15" w:name="_Hlk215128299"/>
      <w:r>
        <w:rPr>
          <w:rFonts w:hint="eastAsia" w:ascii="宋体" w:hAnsi="宋体" w:eastAsia="宋体"/>
          <w:sz w:val="21"/>
          <w:szCs w:val="21"/>
          <w:lang w:val="en-US"/>
        </w:rPr>
        <w:t xml:space="preserve">（一）</w:t>
      </w:r>
      <w:r>
        <w:rPr>
          <w:rFonts w:hint="eastAsia" w:ascii="宋体" w:hAnsi="宋体" w:eastAsia="宋体"/>
          <w:sz w:val="21"/>
          <w:szCs w:val="21"/>
        </w:rPr>
        <w:t xml:space="preserve">满足《中华人民共和国政府采购法》第二十二条规定，即：</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1.具有独立承担民事责任的能力（提供法人或者其他组织的营业执照等证明材料，自然人的身份证明）；</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2.具有良好的商业信誉和健全的财务会计制度（提供参加本次政府采购活动前经审计的财务报告或银行出具的资信证明或其他会计报表等，成立不满一个月不需提供）；</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  5.参加政府采购活动前三年内，在经营活动中没有重大违法记录（提供参加本次政府采购活动前3年内在经营活动中没有重大违法记录的书面声明）；</w:t>
      </w:r>
      <w:bookmarkEnd w:id="15"/>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6.法律、行政法规规定的其他条件：无。</w:t>
      </w:r>
      <w:r/>
    </w:p>
    <w:p>
      <w:pPr>
        <w:ind w:firstLine="420"/>
        <w:spacing w:line="360" w:lineRule="auto"/>
        <w:rPr>
          <w:rFonts w:hint="eastAsia" w:ascii="宋体" w:hAnsi="宋体" w:eastAsia="宋体"/>
          <w:sz w:val="21"/>
          <w:szCs w:val="21"/>
        </w:rPr>
      </w:pPr>
      <w:r>
        <w:rPr>
          <w:rFonts w:hint="eastAsia" w:ascii="宋体" w:hAnsi="宋体" w:eastAsia="宋体"/>
          <w:sz w:val="21"/>
          <w:szCs w:val="21"/>
          <w:lang w:val="en-US"/>
        </w:rPr>
        <w:t xml:space="preserve">（二）</w:t>
      </w:r>
      <w:r>
        <w:rPr>
          <w:rFonts w:hint="eastAsia" w:ascii="宋体" w:hAnsi="宋体" w:eastAsia="宋体"/>
          <w:sz w:val="21"/>
          <w:szCs w:val="21"/>
        </w:rPr>
        <w:t xml:space="preserve">落实政府采购政策需满足的资格要求：</w:t>
      </w:r>
      <w:r>
        <w:rPr>
          <w:rFonts w:ascii="宋体" w:hAnsi="宋体" w:eastAsia="宋体"/>
          <w:sz w:val="21"/>
          <w:szCs w:val="21"/>
        </w:rP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rPr>
        <w:t xml:space="preserve">本项目为非预留份额的采购项目或采购包，执行价格扣除优惠政策，具体详见</w:t>
      </w:r>
      <w:r>
        <w:rPr>
          <w:rFonts w:hint="eastAsia" w:ascii="宋体" w:hAnsi="宋体" w:eastAsia="宋体"/>
        </w:rPr>
        <w:t xml:space="preserve">磋商</w:t>
      </w:r>
      <w:r>
        <w:rPr>
          <w:rFonts w:hint="eastAsia" w:ascii="宋体" w:hAnsi="宋体"/>
        </w:rPr>
        <w:t xml:space="preserve">文件第三章</w:t>
      </w:r>
      <w:r>
        <w:rPr>
          <w:rFonts w:hint="eastAsia" w:ascii="宋体" w:hAnsi="宋体" w:eastAsia="宋体"/>
        </w:rPr>
        <w:t xml:space="preserve">成交标准</w:t>
      </w:r>
      <w:r>
        <w:rPr>
          <w:rFonts w:hint="eastAsia" w:ascii="宋体" w:hAnsi="宋体"/>
        </w:rPr>
        <w:t xml:space="preserve">。</w:t>
      </w:r>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（三）</w:t>
      </w:r>
      <w:r>
        <w:rPr>
          <w:rFonts w:hint="eastAsia" w:ascii="宋体" w:hAnsi="宋体" w:eastAsia="宋体"/>
          <w:sz w:val="21"/>
          <w:szCs w:val="21"/>
        </w:rPr>
        <w:t xml:space="preserve">本项目的特定资格要求</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1.供应商单位负责人为同一人或者存在直接控股、管理关系的不同供应商，不得参加本项目的采购活动。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2.为采购项目提供整体设计、规范编制或者项目管理、监理、检测等服务的供应商，不得再参加该采购项目的其他采购活动。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拒绝列入失信被执行人、重大税收违法案件当事人名单及政府采购严重违法失信行为记录名单的供应商参加本项目的采购活动。采购代理机构将在响应文件提交截止时间后通过“信用中国”网站、“中国政府采购网”网站等渠道查询供应商信用记录并保存。</w:t>
      </w:r>
      <w:r/>
    </w:p>
    <w:p>
      <w:pPr>
        <w:ind w:firstLine="420"/>
        <w:spacing w:line="360" w:lineRule="auto"/>
        <w:rPr>
          <w:rFonts w:ascii="宋体" w:hAnsi="宋体" w:eastAsia="宋体"/>
          <w:sz w:val="21"/>
          <w:szCs w:val="21"/>
          <w:lang w:val="en-US"/>
        </w:rPr>
      </w:pPr>
      <w:r>
        <w:rPr>
          <w:rFonts w:ascii="宋体" w:hAnsi="宋体" w:eastAsia="宋体"/>
          <w:sz w:val="21"/>
          <w:szCs w:val="21"/>
          <w:lang w:val="en-US"/>
        </w:rPr>
        <w:t xml:space="preserve">4.《南京市政府采购供应商信用记录表暨信用承诺书》。（法定代表人签字、加盖单位公章后扫描上传至电子投标文件中）</w:t>
      </w:r>
      <w:r/>
    </w:p>
    <w:p>
      <w:pPr>
        <w:spacing w:line="360" w:lineRule="auto"/>
        <w:rPr>
          <w:rFonts w:ascii="宋体" w:hAnsi="宋体" w:eastAsia="宋体"/>
          <w:b/>
          <w:bCs/>
          <w:sz w:val="21"/>
          <w:szCs w:val="21"/>
        </w:rPr>
      </w:pPr>
      <w:r/>
      <w:bookmarkStart w:id="16" w:name="_Toc35393624"/>
      <w:r/>
      <w:bookmarkStart w:id="17" w:name="_Toc28359082"/>
      <w:r/>
      <w:bookmarkStart w:id="18" w:name="_Toc28359005"/>
      <w:r/>
      <w:bookmarkStart w:id="19" w:name="_Toc35393793"/>
      <w:r/>
      <w:bookmarkEnd w:id="13"/>
      <w:r/>
      <w:bookmarkEnd w:id="14"/>
      <w:r>
        <w:rPr>
          <w:rFonts w:hint="eastAsia" w:ascii="宋体" w:hAnsi="宋体" w:eastAsia="宋体"/>
          <w:b/>
          <w:bCs/>
          <w:sz w:val="21"/>
          <w:szCs w:val="21"/>
        </w:rPr>
        <w:t xml:space="preserve">三、获取采购</w:t>
      </w:r>
      <w:r>
        <w:rPr>
          <w:rFonts w:hint="eastAsia" w:ascii="宋体" w:hAnsi="宋体" w:eastAsia="宋体"/>
          <w:b/>
          <w:bCs/>
          <w:sz w:val="21"/>
          <w:szCs w:val="21"/>
        </w:rPr>
        <w:t xml:space="preserve">文件：</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时间：自磋商文件公告发布之日起</w:t>
      </w:r>
      <w:r>
        <w:rPr>
          <w:sz w:val="21"/>
          <w:szCs w:val="21"/>
          <w:lang w:val="en-US"/>
        </w:rPr>
        <w:t xml:space="preserve">5</w:t>
      </w:r>
      <w:r>
        <w:rPr>
          <w:rFonts w:hint="eastAsia" w:ascii="宋体" w:hAnsi="宋体" w:eastAsia="宋体"/>
          <w:sz w:val="21"/>
          <w:szCs w:val="21"/>
          <w:lang w:val="en-US"/>
        </w:rPr>
        <w:t xml:space="preserve">个工作日</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地点：江苏政府采购网</w:t>
      </w:r>
      <w:r>
        <w:rPr>
          <w:sz w:val="21"/>
          <w:szCs w:val="21"/>
          <w:lang w:val="en-US"/>
        </w:rPr>
        <w:t xml:space="preserve"> </w:t>
      </w:r>
      <w:r/>
    </w:p>
    <w:p>
      <w:pPr>
        <w:ind w:firstLine="422"/>
        <w:spacing w:line="360" w:lineRule="auto"/>
        <w:rPr>
          <w:rFonts w:eastAsia="宋体"/>
          <w:sz w:val="21"/>
          <w:szCs w:val="21"/>
          <w:lang w:val="en-US"/>
        </w:rPr>
      </w:pPr>
      <w:r>
        <w:rPr>
          <w:rFonts w:hint="eastAsia" w:ascii="宋体" w:hAnsi="宋体" w:eastAsia="宋体"/>
          <w:sz w:val="21"/>
          <w:szCs w:val="21"/>
          <w:lang w:val="en-US"/>
        </w:rPr>
        <w:t xml:space="preserve">方式：供应商登录江苏政府采购网，在网站首页点击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系统自行免费下载。</w:t>
      </w:r>
      <w:r>
        <w:rPr>
          <w:sz w:val="21"/>
          <w:szCs w:val="21"/>
          <w:lang w:val="en-US"/>
        </w:rPr>
        <w:t xml:space="preserve"> </w:t>
      </w:r>
      <w:r>
        <w:rPr>
          <w:rFonts w:hint="eastAsia" w:ascii="宋体" w:hAnsi="宋体" w:eastAsia="宋体"/>
          <w:sz w:val="21"/>
          <w:szCs w:val="21"/>
          <w:lang w:val="en-US"/>
        </w:rPr>
        <w:t xml:space="preserve">步骤如下：供应商登录</w:t>
      </w:r>
      <w:r>
        <w:rPr>
          <w:sz w:val="21"/>
          <w:szCs w:val="21"/>
          <w:lang w:val="en-US"/>
        </w:rPr>
        <w:t xml:space="preserve">“</w:t>
      </w:r>
      <w:r>
        <w:rPr>
          <w:rFonts w:hint="eastAsia" w:ascii="宋体" w:hAnsi="宋体" w:eastAsia="宋体"/>
          <w:sz w:val="21"/>
          <w:szCs w:val="21"/>
          <w:lang w:val="en-US"/>
        </w:rPr>
        <w:t xml:space="preserve">江苏政府采购网</w:t>
      </w:r>
      <w:r>
        <w:rPr>
          <w:sz w:val="21"/>
          <w:szCs w:val="21"/>
          <w:lang w:val="en-US"/>
        </w:rPr>
        <w:t xml:space="preserve">”</w:t>
      </w:r>
      <w:r>
        <w:rPr>
          <w:rFonts w:hint="eastAsia" w:ascii="宋体" w:hAnsi="宋体" w:eastAsia="宋体"/>
          <w:sz w:val="21"/>
          <w:szCs w:val="21"/>
          <w:lang w:val="en-US"/>
        </w:rPr>
        <w:t xml:space="preserve">，在网站首页点击</w:t>
      </w:r>
      <w:r>
        <w:rPr>
          <w:sz w:val="21"/>
          <w:szCs w:val="21"/>
          <w:lang w:val="en-US"/>
        </w:rPr>
        <w:t xml:space="preserve">“</w:t>
      </w:r>
      <w:r>
        <w:rPr>
          <w:rFonts w:hint="eastAsia" w:ascii="宋体" w:hAnsi="宋体" w:eastAsia="宋体"/>
          <w:sz w:val="21"/>
          <w:szCs w:val="21"/>
          <w:lang w:val="en-US"/>
        </w:rPr>
        <w:t xml:space="preserve">苏采云</w:t>
      </w:r>
      <w:r>
        <w:rPr>
          <w:sz w:val="21"/>
          <w:szCs w:val="21"/>
          <w:lang w:val="en-US"/>
        </w:rPr>
        <w:t xml:space="preserve">”→</w:t>
      </w:r>
      <w:r>
        <w:rPr>
          <w:rFonts w:hint="eastAsia" w:ascii="宋体" w:hAnsi="宋体" w:eastAsia="宋体"/>
          <w:sz w:val="21"/>
          <w:szCs w:val="21"/>
          <w:lang w:val="en-US"/>
        </w:rPr>
        <w:t xml:space="preserve">使用</w:t>
      </w:r>
      <w:r>
        <w:rPr>
          <w:sz w:val="21"/>
          <w:szCs w:val="21"/>
          <w:lang w:val="en-US"/>
        </w:rPr>
        <w:t xml:space="preserve">CA</w:t>
      </w:r>
      <w:r>
        <w:rPr>
          <w:rFonts w:hint="eastAsia" w:ascii="宋体" w:hAnsi="宋体" w:eastAsia="宋体"/>
          <w:sz w:val="21"/>
          <w:szCs w:val="21"/>
          <w:lang w:val="en-US"/>
        </w:rPr>
        <w:t xml:space="preserve">锁登录系统</w:t>
      </w:r>
      <w:r>
        <w:rPr>
          <w:sz w:val="21"/>
          <w:szCs w:val="21"/>
          <w:lang w:val="en-US"/>
        </w:rPr>
        <w:t xml:space="preserve">(</w:t>
      </w:r>
      <w:r>
        <w:rPr>
          <w:rFonts w:hint="eastAsia" w:ascii="宋体" w:hAnsi="宋体" w:eastAsia="宋体"/>
          <w:sz w:val="21"/>
          <w:szCs w:val="21"/>
          <w:lang w:val="en-US"/>
        </w:rPr>
        <w:t xml:space="preserve">新用户应进行</w:t>
      </w:r>
      <w:r>
        <w:rPr>
          <w:sz w:val="21"/>
          <w:szCs w:val="21"/>
          <w:lang w:val="en-US"/>
        </w:rPr>
        <w:t xml:space="preserve">“</w:t>
      </w:r>
      <w:r>
        <w:rPr>
          <w:rFonts w:hint="eastAsia" w:ascii="宋体" w:hAnsi="宋体" w:eastAsia="宋体"/>
          <w:sz w:val="21"/>
          <w:szCs w:val="21"/>
          <w:lang w:val="en-US"/>
        </w:rPr>
        <w:t xml:space="preserve">平台用户注册</w:t>
      </w:r>
      <w:r>
        <w:rPr>
          <w:sz w:val="21"/>
          <w:szCs w:val="21"/>
          <w:lang w:val="en-US"/>
        </w:rPr>
        <w:t xml:space="preserve">”)→“</w:t>
      </w:r>
      <w:r>
        <w:rPr>
          <w:rFonts w:hint="eastAsia" w:ascii="宋体" w:hAnsi="宋体" w:eastAsia="宋体"/>
          <w:sz w:val="21"/>
          <w:szCs w:val="21"/>
          <w:lang w:val="en-US"/>
        </w:rPr>
        <w:t xml:space="preserve">项目参与</w:t>
      </w:r>
      <w:r>
        <w:rPr>
          <w:sz w:val="21"/>
          <w:szCs w:val="21"/>
          <w:lang w:val="en-US"/>
        </w:rPr>
        <w:t xml:space="preserve">”</w:t>
      </w:r>
      <w:r>
        <w:rPr>
          <w:rFonts w:hint="eastAsia" w:ascii="宋体" w:hAnsi="宋体" w:eastAsia="宋体"/>
          <w:sz w:val="21"/>
          <w:szCs w:val="21"/>
          <w:lang w:val="en-US"/>
        </w:rPr>
        <w:t xml:space="preserve">进行登记，在</w:t>
      </w:r>
      <w:r>
        <w:rPr>
          <w:sz w:val="21"/>
          <w:szCs w:val="21"/>
          <w:lang w:val="en-US"/>
        </w:rPr>
        <w:t xml:space="preserve">“</w:t>
      </w:r>
      <w:r>
        <w:rPr>
          <w:rFonts w:hint="eastAsia" w:ascii="宋体" w:hAnsi="宋体" w:eastAsia="宋体"/>
          <w:sz w:val="21"/>
          <w:szCs w:val="21"/>
          <w:lang w:val="en-US"/>
        </w:rPr>
        <w:t xml:space="preserve">可参与项目</w:t>
      </w:r>
      <w:r>
        <w:rPr>
          <w:sz w:val="21"/>
          <w:szCs w:val="21"/>
          <w:lang w:val="en-US"/>
        </w:rPr>
        <w:t xml:space="preserve">”</w:t>
      </w:r>
      <w:r>
        <w:rPr>
          <w:rFonts w:hint="eastAsia" w:ascii="宋体" w:hAnsi="宋体" w:eastAsia="宋体"/>
          <w:sz w:val="21"/>
          <w:szCs w:val="21"/>
          <w:lang w:val="en-US"/>
        </w:rPr>
        <w:t xml:space="preserve">中选择</w:t>
      </w:r>
      <w:r>
        <w:rPr>
          <w:sz w:val="21"/>
          <w:szCs w:val="21"/>
          <w:lang w:val="en-US"/>
        </w:rPr>
        <w:t xml:space="preserve">“</w:t>
      </w:r>
      <w:r>
        <w:rPr>
          <w:rFonts w:hint="eastAsia" w:ascii="宋体" w:hAnsi="宋体" w:eastAsia="宋体"/>
          <w:sz w:val="21"/>
          <w:szCs w:val="21"/>
          <w:lang w:val="en-US"/>
        </w:rPr>
        <w:t xml:space="preserve">我要参与</w:t>
      </w:r>
      <w:r>
        <w:rPr>
          <w:sz w:val="21"/>
          <w:szCs w:val="21"/>
          <w:lang w:val="en-US"/>
        </w:rPr>
        <w:t xml:space="preserve">”</w:t>
      </w:r>
      <w:r>
        <w:rPr>
          <w:rFonts w:hint="eastAsia" w:ascii="宋体" w:hAnsi="宋体" w:eastAsia="宋体"/>
          <w:sz w:val="21"/>
          <w:szCs w:val="21"/>
          <w:lang w:val="en-US"/>
        </w:rPr>
        <w:t xml:space="preserve">，参与成功后到</w:t>
      </w:r>
      <w:r>
        <w:rPr>
          <w:sz w:val="21"/>
          <w:szCs w:val="21"/>
          <w:lang w:val="en-US"/>
        </w:rPr>
        <w:t xml:space="preserve">“</w:t>
      </w:r>
      <w:r>
        <w:rPr>
          <w:rFonts w:hint="eastAsia" w:ascii="宋体" w:hAnsi="宋体" w:eastAsia="宋体"/>
          <w:sz w:val="21"/>
          <w:szCs w:val="21"/>
          <w:lang w:val="en-US"/>
        </w:rPr>
        <w:t xml:space="preserve">已参与项目</w:t>
      </w:r>
      <w:r>
        <w:rPr>
          <w:sz w:val="21"/>
          <w:szCs w:val="21"/>
          <w:lang w:val="en-US"/>
        </w:rPr>
        <w:t xml:space="preserve">”</w:t>
      </w:r>
      <w:r>
        <w:rPr>
          <w:rFonts w:hint="eastAsia" w:ascii="宋体" w:hAnsi="宋体" w:eastAsia="宋体"/>
          <w:sz w:val="21"/>
          <w:szCs w:val="21"/>
          <w:lang w:val="en-US"/>
        </w:rPr>
        <w:t xml:space="preserve">界面中找到该项目下载文件并进行操作。</w:t>
      </w:r>
      <w:r>
        <w:rPr>
          <w:sz w:val="21"/>
          <w:szCs w:val="21"/>
          <w:lang w:val="en-US"/>
        </w:rPr>
        <w:t xml:space="preserve"> </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售价：</w:t>
      </w:r>
      <w:r>
        <w:rPr>
          <w:sz w:val="21"/>
          <w:szCs w:val="21"/>
          <w:lang w:val="en-US"/>
        </w:rPr>
        <w:t xml:space="preserve">0.00</w:t>
      </w:r>
      <w:r>
        <w:rPr>
          <w:rFonts w:hint="eastAsia" w:ascii="宋体" w:hAnsi="宋体" w:eastAsia="宋体"/>
          <w:sz w:val="21"/>
          <w:szCs w:val="21"/>
          <w:lang w:val="en-US"/>
        </w:rPr>
        <w:t xml:space="preserve">元</w:t>
      </w:r>
      <w:r/>
    </w:p>
    <w:p>
      <w:pPr>
        <w:spacing w:line="360" w:lineRule="auto"/>
        <w:rPr>
          <w:rFonts w:ascii="宋体" w:hAnsi="宋体" w:eastAsia="宋体"/>
          <w:b/>
          <w:bCs/>
          <w:sz w:val="21"/>
          <w:szCs w:val="21"/>
        </w:rPr>
      </w:pPr>
      <w:r>
        <w:rPr>
          <w:rFonts w:hint="eastAsia" w:ascii="宋体" w:hAnsi="宋体" w:eastAsia="宋体"/>
          <w:b/>
          <w:bCs/>
          <w:sz w:val="21"/>
          <w:szCs w:val="21"/>
        </w:rPr>
        <w:t xml:space="preserve">四、</w:t>
      </w:r>
      <w:bookmarkStart w:id="20" w:name="_Toc28359007"/>
      <w:r/>
      <w:bookmarkStart w:id="21" w:name="_Toc28359084"/>
      <w:r/>
      <w:bookmarkStart w:id="22" w:name="_Toc35393625"/>
      <w:r/>
      <w:bookmarkStart w:id="23" w:name="_Toc35393794"/>
      <w:r/>
      <w:bookmarkEnd w:id="16"/>
      <w:r/>
      <w:bookmarkEnd w:id="17"/>
      <w:r/>
      <w:bookmarkEnd w:id="18"/>
      <w:r/>
      <w:bookmarkEnd w:id="19"/>
      <w:r>
        <w:rPr>
          <w:rFonts w:ascii="宋体" w:hAnsi="宋体" w:eastAsia="宋体"/>
          <w:b/>
          <w:bCs/>
          <w:sz w:val="21"/>
          <w:szCs w:val="21"/>
        </w:rPr>
        <w:t xml:space="preserve">响应文件提交</w:t>
      </w:r>
      <w:r/>
    </w:p>
    <w:p>
      <w:pPr>
        <w:ind w:firstLine="420"/>
        <w:spacing w:line="360" w:lineRule="auto"/>
        <w:rPr>
          <w:rFonts w:ascii="宋体" w:hAnsi="宋体" w:eastAsia="宋体"/>
          <w:color w:val="ff0000"/>
          <w:sz w:val="21"/>
          <w:szCs w:val="21"/>
        </w:rPr>
      </w:pPr>
      <w:r>
        <w:rPr>
          <w:rFonts w:hint="eastAsia" w:ascii="宋体" w:hAnsi="宋体" w:eastAsia="宋体"/>
          <w:sz w:val="21"/>
          <w:szCs w:val="21"/>
          <w:lang w:val="en-US"/>
        </w:rPr>
        <w:t xml:space="preserve">截止</w:t>
      </w:r>
      <w:r>
        <w:rPr>
          <w:rFonts w:hint="eastAsia" w:ascii="宋体" w:hAnsi="宋体" w:eastAsia="宋体"/>
          <w:sz w:val="21"/>
          <w:szCs w:val="21"/>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hint="eastAsia" w:ascii="宋体" w:hAnsi="宋体" w:eastAsia="宋体"/>
          <w:color w:val="ff0000"/>
          <w:sz w:val="21"/>
          <w:szCs w:val="21"/>
        </w:rPr>
        <w:t xml:space="preserve">5</w:t>
      </w:r>
      <w:r>
        <w:rPr>
          <w:rFonts w:hint="eastAsia" w:ascii="宋体" w:hAnsi="宋体" w:eastAsia="宋体"/>
          <w:color w:val="ff0000"/>
          <w:sz w:val="21"/>
          <w:szCs w:val="21"/>
        </w:rPr>
        <w:t xml:space="preserve">月</w:t>
      </w:r>
      <w:r>
        <w:rPr>
          <w:rFonts w:hint="eastAsia" w:ascii="宋体" w:hAnsi="宋体" w:eastAsia="宋体"/>
          <w:color w:val="ff0000"/>
          <w:sz w:val="21"/>
          <w:szCs w:val="21"/>
        </w:rPr>
        <w:t xml:space="preserve">2</w:t>
      </w:r>
      <w:r>
        <w:rPr>
          <w:rFonts w:ascii="宋体" w:hAnsi="宋体" w:eastAsia="宋体"/>
          <w:color w:val="ff0000"/>
          <w:sz w:val="21"/>
          <w:szCs w:val="21"/>
        </w:rPr>
        <w:t xml:space="preserve">5</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地点：江苏政府采购网“苏采云”系统开标大厅。</w:t>
      </w:r>
      <w:r/>
    </w:p>
    <w:p>
      <w:pPr>
        <w:spacing w:line="360" w:lineRule="auto"/>
        <w:rPr>
          <w:rFonts w:ascii="宋体" w:hAnsi="宋体" w:eastAsia="宋体"/>
          <w:b/>
          <w:bCs/>
          <w:sz w:val="21"/>
          <w:szCs w:val="21"/>
        </w:rPr>
      </w:pPr>
      <w:r>
        <w:rPr>
          <w:rFonts w:ascii="宋体" w:hAnsi="宋体" w:eastAsia="宋体"/>
          <w:b/>
          <w:bCs/>
          <w:sz w:val="21"/>
          <w:szCs w:val="21"/>
        </w:rPr>
        <w:t xml:space="preserve">五、开启</w:t>
      </w:r>
      <w:r/>
    </w:p>
    <w:p>
      <w:pPr>
        <w:pStyle w:val="988"/>
        <w:spacing w:line="360" w:lineRule="auto"/>
        <w:rPr>
          <w:rFonts w:eastAsia="宋体"/>
        </w:rPr>
      </w:pPr>
      <w:r>
        <w:rPr>
          <w:rFonts w:hint="eastAsia" w:eastAsia="宋体"/>
        </w:rPr>
        <w:t xml:space="preserve">时间：</w:t>
      </w:r>
      <w:r>
        <w:rPr>
          <w:rFonts w:hint="eastAsia" w:ascii="宋体" w:hAnsi="宋体" w:eastAsia="宋体"/>
          <w:color w:val="ff0000"/>
          <w:sz w:val="21"/>
          <w:szCs w:val="21"/>
          <w:lang w:val="en-US"/>
        </w:rPr>
        <w:t xml:space="preserve">202</w:t>
      </w:r>
      <w:r>
        <w:rPr>
          <w:rFonts w:ascii="宋体" w:hAnsi="宋体" w:eastAsia="宋体"/>
          <w:color w:val="ff0000"/>
          <w:sz w:val="21"/>
          <w:szCs w:val="21"/>
          <w:lang w:val="en-US"/>
        </w:rPr>
        <w:t xml:space="preserve">6</w:t>
      </w:r>
      <w:r>
        <w:rPr>
          <w:rFonts w:hint="eastAsia" w:ascii="宋体" w:hAnsi="宋体" w:eastAsia="宋体"/>
          <w:color w:val="ff0000"/>
          <w:sz w:val="21"/>
          <w:szCs w:val="21"/>
        </w:rPr>
        <w:t xml:space="preserve">年</w:t>
      </w:r>
      <w:r>
        <w:rPr>
          <w:rFonts w:hint="eastAsia" w:ascii="宋体" w:hAnsi="宋体" w:eastAsia="宋体"/>
          <w:color w:val="ff0000"/>
          <w:sz w:val="21"/>
          <w:szCs w:val="21"/>
        </w:rPr>
        <w:t xml:space="preserve">5</w:t>
      </w:r>
      <w:r>
        <w:rPr>
          <w:rFonts w:hint="eastAsia" w:ascii="宋体" w:hAnsi="宋体" w:eastAsia="宋体"/>
          <w:color w:val="ff0000"/>
          <w:sz w:val="21"/>
          <w:szCs w:val="21"/>
        </w:rPr>
        <w:t xml:space="preserve">月</w:t>
      </w:r>
      <w:r>
        <w:rPr>
          <w:rFonts w:hint="eastAsia" w:ascii="宋体" w:hAnsi="宋体" w:eastAsia="宋体"/>
          <w:color w:val="ff0000"/>
          <w:sz w:val="21"/>
          <w:szCs w:val="21"/>
        </w:rPr>
        <w:t xml:space="preserve">2</w:t>
      </w:r>
      <w:r>
        <w:rPr>
          <w:rFonts w:ascii="宋体" w:hAnsi="宋体" w:eastAsia="宋体"/>
          <w:color w:val="ff0000"/>
          <w:sz w:val="21"/>
          <w:szCs w:val="21"/>
        </w:rPr>
        <w:t xml:space="preserve">5</w:t>
      </w:r>
      <w:r>
        <w:rPr>
          <w:rFonts w:hint="eastAsia" w:ascii="宋体" w:hAnsi="宋体" w:eastAsia="宋体"/>
          <w:color w:val="ff0000"/>
          <w:sz w:val="21"/>
          <w:szCs w:val="21"/>
        </w:rPr>
        <w:t xml:space="preserve">日</w:t>
      </w:r>
      <w:r>
        <w:rPr>
          <w:rFonts w:ascii="宋体" w:hAnsi="宋体" w:eastAsia="宋体"/>
          <w:color w:val="ff0000"/>
          <w:sz w:val="21"/>
          <w:szCs w:val="21"/>
          <w:lang w:val="en-US"/>
        </w:rPr>
        <w:t xml:space="preserve">14</w:t>
      </w:r>
      <w:r>
        <w:rPr>
          <w:rFonts w:hint="eastAsia" w:ascii="宋体" w:hAnsi="宋体" w:eastAsia="宋体"/>
          <w:color w:val="ff0000"/>
          <w:sz w:val="21"/>
          <w:szCs w:val="21"/>
          <w:lang w:val="en-US"/>
        </w:rPr>
        <w:t xml:space="preserve">时</w:t>
      </w:r>
      <w:r>
        <w:rPr>
          <w:rFonts w:ascii="宋体" w:hAnsi="宋体" w:eastAsia="宋体"/>
          <w:color w:val="ff0000"/>
          <w:sz w:val="21"/>
          <w:szCs w:val="21"/>
          <w:lang w:val="en-US"/>
        </w:rPr>
        <w:t xml:space="preserve">00</w:t>
      </w:r>
      <w:r>
        <w:rPr>
          <w:rFonts w:hint="eastAsia" w:ascii="宋体" w:hAnsi="宋体" w:eastAsia="宋体"/>
          <w:color w:val="ff0000"/>
          <w:sz w:val="21"/>
          <w:szCs w:val="21"/>
        </w:rPr>
        <w:t xml:space="preserve">分。</w:t>
      </w:r>
      <w:r>
        <w:rPr>
          <w:rFonts w:hint="eastAsia" w:eastAsia="宋体"/>
        </w:rPr>
        <w:t xml:space="preserve">（北京时间）</w:t>
      </w:r>
      <w:r/>
    </w:p>
    <w:p>
      <w:pPr>
        <w:pStyle w:val="988"/>
        <w:spacing w:line="360" w:lineRule="auto"/>
        <w:rPr>
          <w:rFonts w:eastAsia="宋体"/>
        </w:rPr>
      </w:pPr>
      <w:r>
        <w:rPr>
          <w:rFonts w:hint="eastAsia" w:eastAsia="宋体"/>
        </w:rPr>
        <w:t xml:space="preserve">地点：</w:t>
      </w:r>
      <w:r>
        <w:rPr>
          <w:rFonts w:eastAsia="宋体"/>
        </w:rPr>
        <w:t xml:space="preserve">“</w:t>
      </w:r>
      <w:r>
        <w:rPr>
          <w:rFonts w:hint="eastAsia" w:eastAsia="宋体"/>
        </w:rPr>
        <w:t xml:space="preserve">苏采云</w:t>
      </w:r>
      <w:r>
        <w:rPr>
          <w:rFonts w:eastAsia="宋体"/>
        </w:rPr>
        <w:t xml:space="preserve">”</w:t>
      </w:r>
      <w:r>
        <w:rPr>
          <w:rFonts w:hint="eastAsia" w:eastAsia="宋体"/>
        </w:rPr>
        <w:t xml:space="preserve">政府采购交易系统网上开标大厅</w:t>
      </w:r>
      <w:r/>
    </w:p>
    <w:p>
      <w:pPr>
        <w:spacing w:line="360" w:lineRule="auto"/>
        <w:rPr>
          <w:rFonts w:ascii="宋体" w:hAnsi="宋体" w:eastAsia="宋体"/>
          <w:b/>
          <w:bCs/>
          <w:sz w:val="21"/>
          <w:szCs w:val="21"/>
        </w:rPr>
      </w:pPr>
      <w:r>
        <w:rPr>
          <w:rFonts w:hint="eastAsia" w:ascii="宋体" w:hAnsi="宋体" w:eastAsia="宋体"/>
          <w:b/>
          <w:bCs/>
          <w:sz w:val="21"/>
          <w:szCs w:val="21"/>
          <w:lang w:val="en-US"/>
        </w:rPr>
        <w:t xml:space="preserve">六</w:t>
      </w:r>
      <w:r>
        <w:rPr>
          <w:rFonts w:hint="eastAsia" w:ascii="宋体" w:hAnsi="宋体" w:eastAsia="宋体"/>
          <w:b/>
          <w:bCs/>
          <w:sz w:val="21"/>
          <w:szCs w:val="21"/>
        </w:rPr>
        <w:t xml:space="preserve">、公告期限</w:t>
      </w:r>
      <w:bookmarkEnd w:id="20"/>
      <w:r/>
      <w:bookmarkEnd w:id="21"/>
      <w:r/>
      <w:bookmarkEnd w:id="22"/>
      <w:r/>
      <w:bookmarkEnd w:id="23"/>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3</w:t>
      </w:r>
      <w:r>
        <w:rPr>
          <w:rFonts w:hint="eastAsia" w:ascii="宋体" w:hAnsi="宋体" w:eastAsia="宋体"/>
          <w:sz w:val="21"/>
          <w:szCs w:val="21"/>
        </w:rPr>
        <w:t xml:space="preserve">个工作日。</w:t>
      </w:r>
      <w:r/>
    </w:p>
    <w:p>
      <w:pPr>
        <w:spacing w:line="360" w:lineRule="auto"/>
        <w:rPr>
          <w:rFonts w:ascii="宋体" w:hAnsi="宋体" w:eastAsia="宋体"/>
          <w:b/>
          <w:bCs/>
          <w:sz w:val="21"/>
          <w:szCs w:val="21"/>
        </w:rPr>
      </w:pPr>
      <w:r/>
      <w:bookmarkStart w:id="24" w:name="_Toc35393626"/>
      <w:r/>
      <w:bookmarkStart w:id="25" w:name="_Toc35393795"/>
      <w:r>
        <w:rPr>
          <w:rFonts w:hint="eastAsia" w:ascii="宋体" w:hAnsi="宋体" w:eastAsia="宋体"/>
          <w:b/>
          <w:bCs/>
          <w:sz w:val="21"/>
          <w:szCs w:val="21"/>
          <w:lang w:val="en-US"/>
        </w:rPr>
        <w:t xml:space="preserve">七</w:t>
      </w:r>
      <w:r>
        <w:rPr>
          <w:rFonts w:hint="eastAsia" w:ascii="宋体" w:hAnsi="宋体" w:eastAsia="宋体"/>
          <w:b/>
          <w:bCs/>
          <w:sz w:val="21"/>
          <w:szCs w:val="21"/>
        </w:rPr>
        <w:t xml:space="preserve">、其他补充事宜</w:t>
      </w:r>
      <w:bookmarkEnd w:id="24"/>
      <w:r/>
      <w:bookmarkEnd w:id="25"/>
      <w:r>
        <w:rPr>
          <w:rFonts w:hint="eastAsia" w:ascii="宋体" w:hAnsi="宋体" w:eastAsia="宋体"/>
          <w:b/>
          <w:bCs/>
          <w:sz w:val="21"/>
          <w:szCs w:val="21"/>
        </w:rPr>
        <w:t xml:space="preserve">：</w:t>
      </w:r>
      <w:r/>
    </w:p>
    <w:p>
      <w:pPr>
        <w:ind w:firstLine="422"/>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本项目是否采购节能产品、环境标志产品：否。</w:t>
      </w:r>
      <w:r/>
    </w:p>
    <w:p>
      <w:pPr>
        <w:ind w:firstLine="422"/>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采购标的对应的中小企业划分标准所属行业：其他未列明行业。从业人员</w:t>
      </w:r>
      <w:r>
        <w:rPr>
          <w:rFonts w:ascii="宋体" w:hAnsi="宋体" w:eastAsia="宋体"/>
          <w:sz w:val="21"/>
          <w:szCs w:val="21"/>
        </w:rPr>
        <w:t xml:space="preserve">300</w:t>
      </w:r>
      <w:r>
        <w:rPr>
          <w:rFonts w:hint="eastAsia" w:ascii="宋体" w:hAnsi="宋体" w:eastAsia="宋体"/>
          <w:sz w:val="21"/>
          <w:szCs w:val="21"/>
        </w:rPr>
        <w:t xml:space="preserve">人以下的为中小微型企业。其中，从业人员</w:t>
      </w:r>
      <w:r>
        <w:rPr>
          <w:rFonts w:ascii="宋体" w:hAnsi="宋体" w:eastAsia="宋体"/>
          <w:sz w:val="21"/>
          <w:szCs w:val="21"/>
        </w:rPr>
        <w:t xml:space="preserve">100</w:t>
      </w:r>
      <w:r>
        <w:rPr>
          <w:rFonts w:hint="eastAsia" w:ascii="宋体" w:hAnsi="宋体" w:eastAsia="宋体"/>
          <w:sz w:val="21"/>
          <w:szCs w:val="21"/>
        </w:rPr>
        <w:t xml:space="preserve">人及以上的为中型企业；从业人员</w:t>
      </w:r>
      <w:r>
        <w:rPr>
          <w:rFonts w:ascii="宋体" w:hAnsi="宋体" w:eastAsia="宋体"/>
          <w:sz w:val="21"/>
          <w:szCs w:val="21"/>
        </w:rPr>
        <w:t xml:space="preserve">10</w:t>
      </w:r>
      <w:r>
        <w:rPr>
          <w:rFonts w:hint="eastAsia" w:ascii="宋体" w:hAnsi="宋体" w:eastAsia="宋体"/>
          <w:sz w:val="21"/>
          <w:szCs w:val="21"/>
        </w:rPr>
        <w:t xml:space="preserve">人及以上的为小型企业；从业人员</w:t>
      </w:r>
      <w:r>
        <w:rPr>
          <w:rFonts w:ascii="宋体" w:hAnsi="宋体" w:eastAsia="宋体"/>
          <w:sz w:val="21"/>
          <w:szCs w:val="21"/>
        </w:rPr>
        <w:t xml:space="preserve">10</w:t>
      </w:r>
      <w:r>
        <w:rPr>
          <w:rFonts w:hint="eastAsia" w:ascii="宋体" w:hAnsi="宋体" w:eastAsia="宋体"/>
          <w:sz w:val="21"/>
          <w:szCs w:val="21"/>
        </w:rPr>
        <w:t xml:space="preserve">人以下的为微型企业。</w:t>
      </w:r>
      <w:r/>
    </w:p>
    <w:p>
      <w:pPr>
        <w:ind w:firstLine="422"/>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采购项目需要落实的政府采购政策</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p>
    <w:p>
      <w:pPr>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适用法规：</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①《政府采购竞争性磋商采购方式管理暂行办法》【财库</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214</w:t>
      </w:r>
      <w:r>
        <w:rPr>
          <w:rFonts w:hint="eastAsia" w:ascii="宋体" w:hAnsi="宋体" w:eastAsia="宋体"/>
          <w:sz w:val="21"/>
          <w:szCs w:val="21"/>
        </w:rPr>
        <w:t xml:space="preserve">号】</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②</w:t>
      </w:r>
      <w:r>
        <w:rPr>
          <w:rFonts w:ascii="宋体" w:hAnsi="宋体" w:eastAsia="宋体"/>
          <w:sz w:val="21"/>
          <w:szCs w:val="21"/>
        </w:rPr>
        <w:t xml:space="preserve">《财政部关于政府采购竞争性磋商采购方式管理暂行办法有关问题的补充通知》【财库〔2015〕124号】</w:t>
      </w:r>
      <w:r/>
    </w:p>
    <w:p>
      <w:pPr>
        <w:ind w:firstLine="422"/>
        <w:spacing w:line="360" w:lineRule="auto"/>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根据《关于在政府采购活动中推行信用承诺制的通知》（宁财购通〔</w:t>
      </w:r>
      <w:r>
        <w:rPr>
          <w:rFonts w:ascii="宋体" w:hAnsi="宋体" w:eastAsia="宋体"/>
          <w:sz w:val="21"/>
          <w:szCs w:val="21"/>
        </w:rPr>
        <w:t xml:space="preserve">2021</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号）有关规定，竞争性磋商</w:t>
      </w:r>
      <w:r>
        <w:rPr>
          <w:rFonts w:hint="eastAsia" w:ascii="宋体" w:hAnsi="宋体" w:eastAsia="宋体"/>
          <w:sz w:val="21"/>
          <w:szCs w:val="21"/>
        </w:rPr>
        <w:t xml:space="preserve">公告</w:t>
      </w:r>
      <w:r>
        <w:rPr>
          <w:rFonts w:ascii="宋体" w:hAnsi="宋体" w:eastAsia="宋体"/>
          <w:sz w:val="21"/>
          <w:szCs w:val="21"/>
        </w:rPr>
        <w:t xml:space="preserve">“</w:t>
      </w:r>
      <w:r>
        <w:rPr>
          <w:rFonts w:hint="eastAsia" w:ascii="宋体" w:hAnsi="宋体" w:eastAsia="宋体"/>
          <w:sz w:val="21"/>
          <w:szCs w:val="21"/>
        </w:rPr>
        <w:t xml:space="preserve">二、申请人的资格要求</w:t>
      </w:r>
      <w:r>
        <w:rPr>
          <w:rFonts w:ascii="宋体" w:hAnsi="宋体" w:eastAsia="宋体"/>
          <w:sz w:val="21"/>
          <w:szCs w:val="21"/>
        </w:rPr>
        <w:t xml:space="preserve">”</w:t>
      </w:r>
      <w:r>
        <w:rPr>
          <w:rFonts w:hint="eastAsia" w:ascii="宋体" w:hAnsi="宋体" w:eastAsia="宋体"/>
          <w:sz w:val="21"/>
          <w:szCs w:val="21"/>
        </w:rPr>
        <w:t xml:space="preserve">中</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所涉及的证明材料，供应商可以在投标文件中一次性提交，也可以在投标文件中提供《南京市政府采购供应商信用记录表暨信用承诺书》，提供信用承诺书的，即可替代</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所涉及的证明材料。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供应商仅提供信用承诺书而未提供</w:t>
      </w:r>
      <w:r>
        <w:rPr>
          <w:rFonts w:ascii="宋体" w:hAnsi="宋体" w:eastAsia="宋体"/>
          <w:sz w:val="21"/>
          <w:szCs w:val="21"/>
        </w:rPr>
        <w:t xml:space="preserve">“</w:t>
      </w:r>
      <w:r>
        <w:rPr>
          <w:rFonts w:hint="eastAsia" w:ascii="宋体" w:hAnsi="宋体" w:eastAsia="宋体"/>
          <w:sz w:val="21"/>
          <w:szCs w:val="21"/>
        </w:rPr>
        <w:t xml:space="preserve">（一）满足《中华人民共和国政府采购法》第二十二条规定</w:t>
      </w:r>
      <w:r>
        <w:rPr>
          <w:rFonts w:ascii="宋体" w:hAnsi="宋体" w:eastAsia="宋体"/>
          <w:sz w:val="21"/>
          <w:szCs w:val="21"/>
        </w:rPr>
        <w:t xml:space="preserve">”</w:t>
      </w:r>
      <w:r>
        <w:rPr>
          <w:rFonts w:hint="eastAsia" w:ascii="宋体" w:hAnsi="宋体" w:eastAsia="宋体"/>
          <w:sz w:val="21"/>
          <w:szCs w:val="21"/>
        </w:rPr>
        <w:t xml:space="preserve">涉及的证明材料的，须在中标（成交）后，按采购文件要求，将上述由信用承诺书替代的证明材料提交采购人或采购代理机构核验。经核验无误后，由采购人或采购代理机构发出中标（成交）通知书。</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供应商涉及以下情形的，不适用信用承诺，仍须提供上述证明材料：</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）供应商被列入严重失信主体名单；</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）被相关监管部门作出行政处罚且尚在处罚有效期内；</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）其他法律、行政法规规定的不适用信用承诺的情形。</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供应商对信用承诺内容的真实性、合法性、有效性负责。如作出虚假信用承诺，视同为</w:t>
      </w:r>
      <w:r>
        <w:rPr>
          <w:rFonts w:ascii="宋体" w:hAnsi="宋体" w:eastAsia="宋体"/>
          <w:sz w:val="21"/>
          <w:szCs w:val="21"/>
        </w:rPr>
        <w:t xml:space="preserve">“</w:t>
      </w:r>
      <w:r>
        <w:rPr>
          <w:rFonts w:hint="eastAsia" w:ascii="宋体" w:hAnsi="宋体" w:eastAsia="宋体"/>
          <w:sz w:val="21"/>
          <w:szCs w:val="21"/>
        </w:rPr>
        <w:t xml:space="preserve">提供虚假材料谋取中标、成交</w:t>
      </w:r>
      <w:r>
        <w:rPr>
          <w:rFonts w:ascii="宋体" w:hAnsi="宋体" w:eastAsia="宋体"/>
          <w:sz w:val="21"/>
          <w:szCs w:val="21"/>
        </w:rPr>
        <w:t xml:space="preserve">”</w:t>
      </w:r>
      <w:r>
        <w:rPr>
          <w:rFonts w:hint="eastAsia" w:ascii="宋体" w:hAnsi="宋体" w:eastAsia="宋体"/>
          <w:sz w:val="21"/>
          <w:szCs w:val="21"/>
        </w:rPr>
        <w:t xml:space="preserve">的违法行为。经调查核实后，按照《政府采购法》第七十七条规定，处以采购金额千分之五以上千分之十以下的罚款，列入不良行为记录名单，在一至三年内禁止参加政府采购活动；有违法所得的</w:t>
      </w:r>
      <w:r>
        <w:rPr>
          <w:rFonts w:ascii="宋体" w:hAnsi="宋体" w:eastAsia="宋体"/>
          <w:sz w:val="21"/>
          <w:szCs w:val="21"/>
        </w:rPr>
        <w:t xml:space="preserve">, </w:t>
      </w:r>
      <w:r>
        <w:rPr>
          <w:rFonts w:hint="eastAsia" w:ascii="宋体" w:hAnsi="宋体" w:eastAsia="宋体"/>
          <w:sz w:val="21"/>
          <w:szCs w:val="21"/>
        </w:rPr>
        <w:t xml:space="preserve">并处没收违法所得，情节严重的，由市场监管部门吊销营业执照</w:t>
      </w:r>
      <w:r>
        <w:rPr>
          <w:rFonts w:ascii="宋体" w:hAnsi="宋体" w:eastAsia="宋体"/>
          <w:sz w:val="21"/>
          <w:szCs w:val="21"/>
        </w:rPr>
        <w:t xml:space="preserve">; </w:t>
      </w:r>
      <w:r>
        <w:rPr>
          <w:rFonts w:hint="eastAsia" w:ascii="宋体" w:hAnsi="宋体" w:eastAsia="宋体"/>
          <w:sz w:val="21"/>
          <w:szCs w:val="21"/>
        </w:rPr>
        <w:t xml:space="preserve">构成犯罪的，依法追究刑事责任。</w:t>
      </w:r>
      <w:r/>
    </w:p>
    <w:p>
      <w:pPr>
        <w:ind w:firstLine="422"/>
        <w:spacing w:line="360" w:lineRule="auto"/>
        <w:rPr>
          <w:rFonts w:ascii="宋体" w:hAnsi="宋体" w:eastAsia="宋体"/>
          <w:sz w:val="21"/>
          <w:szCs w:val="21"/>
        </w:rPr>
      </w:pPr>
      <w:r>
        <w:rPr>
          <w:rFonts w:ascii="宋体" w:hAnsi="宋体" w:eastAsia="宋体"/>
          <w:sz w:val="21"/>
          <w:szCs w:val="21"/>
        </w:rPr>
        <w:t xml:space="preserve">6</w:t>
      </w:r>
      <w:r>
        <w:rPr>
          <w:rFonts w:ascii="宋体" w:hAnsi="宋体" w:eastAsia="宋体"/>
          <w:sz w:val="21"/>
          <w:szCs w:val="21"/>
        </w:rPr>
        <w:t xml:space="preserve">.</w:t>
      </w:r>
      <w:r>
        <w:rPr>
          <w:rFonts w:hint="eastAsia" w:ascii="宋体" w:hAnsi="宋体" w:eastAsia="宋体"/>
          <w:sz w:val="21"/>
          <w:szCs w:val="21"/>
        </w:rPr>
        <w:t xml:space="preserve">集中考察现场及答疑时间、地点：采购人不组织。供应商如果对采购需求有疑问请和采购单位联系人沟通。</w:t>
      </w:r>
      <w:r/>
    </w:p>
    <w:p>
      <w:pPr>
        <w:ind w:firstLine="422"/>
        <w:spacing w:line="360" w:lineRule="auto"/>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t xml:space="preserve">.</w:t>
      </w:r>
      <w:r>
        <w:rPr>
          <w:rFonts w:hint="eastAsia" w:ascii="宋体" w:hAnsi="宋体" w:eastAsia="宋体"/>
          <w:sz w:val="21"/>
          <w:szCs w:val="21"/>
        </w:rPr>
        <w:t xml:space="preserve">供应商通过苏采云系统参与政府采购项目，需要办理江苏省政府采购数字证书及电子签章，具体详见苏采云系统登录页</w:t>
      </w:r>
      <w:r>
        <w:rPr>
          <w:rFonts w:ascii="宋体" w:hAnsi="宋体" w:eastAsia="宋体"/>
          <w:sz w:val="21"/>
          <w:szCs w:val="21"/>
        </w:rPr>
        <w:t xml:space="preserve">“</w:t>
      </w:r>
      <w:r>
        <w:rPr>
          <w:rFonts w:hint="eastAsia" w:ascii="宋体" w:hAnsi="宋体" w:eastAsia="宋体"/>
          <w:sz w:val="21"/>
          <w:szCs w:val="21"/>
        </w:rPr>
        <w:t xml:space="preserve">新</w:t>
      </w:r>
      <w:r>
        <w:rPr>
          <w:rFonts w:ascii="宋体" w:hAnsi="宋体" w:eastAsia="宋体"/>
          <w:sz w:val="21"/>
          <w:szCs w:val="21"/>
        </w:rPr>
        <w:t xml:space="preserve">CA</w:t>
      </w:r>
      <w:r>
        <w:rPr>
          <w:rFonts w:hint="eastAsia" w:ascii="宋体" w:hAnsi="宋体" w:eastAsia="宋体"/>
          <w:sz w:val="21"/>
          <w:szCs w:val="21"/>
        </w:rPr>
        <w:t xml:space="preserve">办理指南</w:t>
      </w:r>
      <w:r>
        <w:rPr>
          <w:rFonts w:ascii="宋体" w:hAnsi="宋体" w:eastAsia="宋体"/>
          <w:sz w:val="21"/>
          <w:szCs w:val="21"/>
        </w:rPr>
        <w:t xml:space="preserve">”</w:t>
      </w:r>
      <w:r>
        <w:rPr>
          <w:rFonts w:hint="eastAsia" w:ascii="宋体" w:hAnsi="宋体" w:eastAsia="宋体"/>
          <w:sz w:val="21"/>
          <w:szCs w:val="21"/>
        </w:rPr>
        <w:t xml:space="preserve">。供应商按《苏采云系统供应商操作手册》（以下简称</w:t>
      </w:r>
      <w:r>
        <w:rPr>
          <w:rFonts w:ascii="宋体" w:hAnsi="宋体" w:eastAsia="宋体"/>
          <w:sz w:val="21"/>
          <w:szCs w:val="21"/>
        </w:rPr>
        <w:t xml:space="preserve">“</w:t>
      </w:r>
      <w:r>
        <w:rPr>
          <w:rFonts w:hint="eastAsia" w:ascii="宋体" w:hAnsi="宋体" w:eastAsia="宋体"/>
          <w:sz w:val="21"/>
          <w:szCs w:val="21"/>
        </w:rPr>
        <w:t xml:space="preserve">操作手册</w:t>
      </w:r>
      <w:r>
        <w:rPr>
          <w:rFonts w:ascii="宋体" w:hAnsi="宋体" w:eastAsia="宋体"/>
          <w:sz w:val="21"/>
          <w:szCs w:val="21"/>
        </w:rPr>
        <w:t xml:space="preserve">”</w:t>
      </w:r>
      <w:r>
        <w:rPr>
          <w:rFonts w:hint="eastAsia" w:ascii="宋体" w:hAnsi="宋体" w:eastAsia="宋体"/>
          <w:sz w:val="21"/>
          <w:szCs w:val="21"/>
        </w:rPr>
        <w:t xml:space="preserve">）进行注册，并制作上传电子投标文件。</w:t>
      </w:r>
      <w:r/>
    </w:p>
    <w:p>
      <w:pPr>
        <w:ind w:firstLine="422"/>
        <w:spacing w:line="360" w:lineRule="auto"/>
        <w:rPr>
          <w:rFonts w:ascii="宋体" w:hAnsi="宋体" w:eastAsia="宋体"/>
          <w:sz w:val="21"/>
          <w:szCs w:val="21"/>
        </w:rPr>
      </w:pPr>
      <w:r>
        <w:rPr>
          <w:rFonts w:ascii="宋体" w:hAnsi="宋体" w:eastAsia="宋体"/>
          <w:sz w:val="21"/>
          <w:szCs w:val="21"/>
        </w:rPr>
        <w:t xml:space="preserve">8</w:t>
      </w:r>
      <w:r>
        <w:rPr>
          <w:rFonts w:ascii="宋体" w:hAnsi="宋体" w:eastAsia="宋体"/>
          <w:sz w:val="21"/>
          <w:szCs w:val="21"/>
        </w:rPr>
        <w:t xml:space="preserve">.</w:t>
      </w:r>
      <w:r>
        <w:rPr>
          <w:rFonts w:hint="eastAsia" w:ascii="宋体" w:hAnsi="宋体" w:eastAsia="宋体"/>
          <w:sz w:val="21"/>
          <w:szCs w:val="21"/>
        </w:rPr>
        <w:t xml:space="preserve">凡在南京地区参加政府采购活动的供应商，应当事先登录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http://222.190.243.84:8280/hodeframe2018_cxda/index.action</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https://njgc.jfh.com/</w:t>
      </w:r>
      <w:r>
        <w:rPr>
          <w:rFonts w:hint="eastAsia" w:ascii="宋体" w:hAnsi="宋体" w:eastAsia="宋体"/>
          <w:sz w:val="21"/>
          <w:szCs w:val="21"/>
        </w:rPr>
        <w:t xml:space="preserve">）主页</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栏目进行注册登记。由于特殊原因未及时注册的供应商可先行获取招标文件，但必须在提交投标文件截止日两天前办理。</w:t>
      </w:r>
      <w:r/>
    </w:p>
    <w:p>
      <w:pPr>
        <w:ind w:firstLine="422"/>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供应商申请网上注册的，应当按以下程序进行：</w:t>
      </w:r>
      <w:r>
        <w:rPr>
          <w:rFonts w:ascii="宋体" w:hAnsi="宋体" w:eastAsia="宋体"/>
          <w:sz w:val="21"/>
          <w:szCs w:val="21"/>
        </w:rPr>
        <w:t xml:space="preserve"> </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或</w:t>
      </w:r>
      <w:r>
        <w:rPr>
          <w:rFonts w:ascii="宋体" w:hAnsi="宋体" w:eastAsia="宋体"/>
          <w:sz w:val="21"/>
          <w:szCs w:val="21"/>
        </w:rPr>
        <w:t xml:space="preserve">“</w:t>
      </w:r>
      <w:r>
        <w:rPr>
          <w:rFonts w:hint="eastAsia" w:ascii="宋体" w:hAnsi="宋体" w:eastAsia="宋体"/>
          <w:sz w:val="21"/>
          <w:szCs w:val="21"/>
        </w:rPr>
        <w:t xml:space="preserve">南京公共采购信息网</w:t>
      </w:r>
      <w:r>
        <w:rPr>
          <w:rFonts w:ascii="宋体" w:hAnsi="宋体" w:eastAsia="宋体"/>
          <w:sz w:val="21"/>
          <w:szCs w:val="21"/>
        </w:rPr>
        <w:t xml:space="preserve">”</w:t>
      </w:r>
      <w:r>
        <w:rPr>
          <w:rFonts w:hint="eastAsia" w:ascii="宋体" w:hAnsi="宋体" w:eastAsia="宋体"/>
          <w:sz w:val="21"/>
          <w:szCs w:val="21"/>
        </w:rPr>
        <w:t xml:space="preserve">网站，点击</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w:t>
      </w:r>
      <w:r>
        <w:rPr>
          <w:rFonts w:ascii="宋体" w:hAnsi="宋体" w:eastAsia="宋体"/>
          <w:sz w:val="21"/>
          <w:szCs w:val="21"/>
        </w:rPr>
        <w:t xml:space="preserve">”</w:t>
      </w:r>
      <w:r>
        <w:rPr>
          <w:rFonts w:hint="eastAsia" w:ascii="宋体" w:hAnsi="宋体" w:eastAsia="宋体"/>
          <w:sz w:val="21"/>
          <w:szCs w:val="21"/>
        </w:rPr>
        <w:t xml:space="preserve">图标，在弹出的用户登录界面，点击</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）在</w:t>
      </w:r>
      <w:r>
        <w:rPr>
          <w:rFonts w:ascii="宋体" w:hAnsi="宋体" w:eastAsia="宋体"/>
          <w:sz w:val="21"/>
          <w:szCs w:val="21"/>
        </w:rPr>
        <w:t xml:space="preserve">“</w:t>
      </w:r>
      <w:r>
        <w:rPr>
          <w:rFonts w:hint="eastAsia" w:ascii="宋体" w:hAnsi="宋体" w:eastAsia="宋体"/>
          <w:sz w:val="21"/>
          <w:szCs w:val="21"/>
        </w:rPr>
        <w:t xml:space="preserve">新用户注册</w:t>
      </w:r>
      <w:r>
        <w:rPr>
          <w:rFonts w:ascii="宋体" w:hAnsi="宋体" w:eastAsia="宋体"/>
          <w:sz w:val="21"/>
          <w:szCs w:val="21"/>
        </w:rPr>
        <w:t xml:space="preserve">”</w:t>
      </w:r>
      <w:r>
        <w:rPr>
          <w:rFonts w:hint="eastAsia" w:ascii="宋体" w:hAnsi="宋体" w:eastAsia="宋体"/>
          <w:sz w:val="21"/>
          <w:szCs w:val="21"/>
        </w:rPr>
        <w:t xml:space="preserve">界面，投标人自行设置用户名、登录密码，如实填写</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南京市政府采购供应商诚信档案注册登记表</w:t>
      </w:r>
      <w:r>
        <w:rPr>
          <w:rFonts w:ascii="宋体" w:hAnsi="宋体" w:eastAsia="宋体"/>
          <w:sz w:val="21"/>
          <w:szCs w:val="21"/>
        </w:rPr>
        <w:t xml:space="preserve">”</w:t>
      </w:r>
      <w:r>
        <w:rPr>
          <w:rFonts w:hint="eastAsia" w:ascii="宋体" w:hAnsi="宋体" w:eastAsia="宋体"/>
          <w:sz w:val="21"/>
          <w:szCs w:val="21"/>
        </w:rPr>
        <w:t xml:space="preserve">，根据本办法第十七条规定上传相关资料，并进行信用承诺确认后，提交注册申请；系统审核后，供应商即可登录系统进行相关功能操作。</w:t>
      </w:r>
      <w:r/>
    </w:p>
    <w:p>
      <w:pPr>
        <w:ind w:firstLine="422"/>
        <w:spacing w:line="360" w:lineRule="auto"/>
        <w:rPr>
          <w:rFonts w:ascii="宋体" w:hAnsi="宋体" w:eastAsia="宋体"/>
          <w:sz w:val="21"/>
          <w:szCs w:val="21"/>
        </w:rPr>
      </w:pPr>
      <w:r>
        <w:rPr>
          <w:rFonts w:hint="eastAsia" w:ascii="宋体" w:hAnsi="宋体" w:eastAsia="宋体"/>
          <w:sz w:val="21"/>
          <w:szCs w:val="21"/>
        </w:rPr>
        <w:t xml:space="preserve">注册成功后，供应商参加本次政府采购活动时，在招标文件发布之日起至递交投标响应文件截止日前，应先登录</w:t>
      </w:r>
      <w:r>
        <w:rPr>
          <w:rFonts w:ascii="宋体" w:hAnsi="宋体" w:eastAsia="宋体"/>
          <w:sz w:val="21"/>
          <w:szCs w:val="21"/>
        </w:rPr>
        <w:t xml:space="preserve">“</w:t>
      </w:r>
      <w:r>
        <w:rPr>
          <w:rFonts w:hint="eastAsia" w:ascii="宋体" w:hAnsi="宋体" w:eastAsia="宋体"/>
          <w:sz w:val="21"/>
          <w:szCs w:val="21"/>
        </w:rPr>
        <w:t xml:space="preserve">南京市政府采购供应商诚信档案管理系统</w:t>
      </w:r>
      <w:r>
        <w:rPr>
          <w:rFonts w:ascii="宋体" w:hAnsi="宋体" w:eastAsia="宋体"/>
          <w:sz w:val="21"/>
          <w:szCs w:val="21"/>
        </w:rPr>
        <w:t xml:space="preserve">”</w:t>
      </w:r>
      <w:r>
        <w:rPr>
          <w:rFonts w:hint="eastAsia" w:ascii="宋体" w:hAnsi="宋体" w:eastAsia="宋体"/>
          <w:sz w:val="21"/>
          <w:szCs w:val="21"/>
        </w:rPr>
        <w:t xml:space="preserve">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ind w:firstLine="422"/>
        <w:spacing w:line="360" w:lineRule="auto"/>
        <w:rPr>
          <w:rFonts w:ascii="宋体" w:hAnsi="宋体" w:eastAsia="宋体"/>
          <w:sz w:val="21"/>
          <w:szCs w:val="21"/>
        </w:rPr>
      </w:pPr>
      <w:r>
        <w:rPr>
          <w:rFonts w:ascii="宋体" w:hAnsi="宋体" w:eastAsia="宋体"/>
          <w:sz w:val="21"/>
          <w:szCs w:val="21"/>
        </w:rPr>
        <w:t xml:space="preserve">9</w:t>
      </w:r>
      <w:r>
        <w:rPr>
          <w:rFonts w:ascii="宋体" w:hAnsi="宋体" w:eastAsia="宋体"/>
          <w:sz w:val="21"/>
          <w:szCs w:val="21"/>
        </w:rPr>
        <w:t xml:space="preserve">.</w:t>
      </w:r>
      <w:r>
        <w:rPr>
          <w:rFonts w:hint="eastAsia" w:ascii="宋体" w:hAnsi="宋体" w:eastAsia="宋体"/>
          <w:sz w:val="21"/>
          <w:szCs w:val="21"/>
        </w:rPr>
        <w:t xml:space="preserve">有关本次招标的事项若存在变动或修改，敬请及时关注在</w:t>
      </w:r>
      <w:r>
        <w:rPr>
          <w:rFonts w:ascii="宋体" w:hAnsi="宋体" w:eastAsia="宋体"/>
          <w:sz w:val="21"/>
          <w:szCs w:val="21"/>
        </w:rPr>
        <w:t xml:space="preserve">“</w:t>
      </w:r>
      <w:r>
        <w:rPr>
          <w:rFonts w:hint="eastAsia" w:ascii="宋体" w:hAnsi="宋体" w:eastAsia="宋体"/>
          <w:sz w:val="21"/>
          <w:szCs w:val="21"/>
        </w:rPr>
        <w:t xml:space="preserve">江苏政府采购网</w:t>
      </w:r>
      <w:r>
        <w:rPr>
          <w:rFonts w:ascii="宋体" w:hAnsi="宋体" w:eastAsia="宋体"/>
          <w:sz w:val="21"/>
          <w:szCs w:val="21"/>
        </w:rPr>
        <w:t xml:space="preserve">”</w:t>
      </w:r>
      <w:r>
        <w:rPr>
          <w:rFonts w:hint="eastAsia" w:ascii="宋体" w:hAnsi="宋体" w:eastAsia="宋体"/>
          <w:sz w:val="21"/>
          <w:szCs w:val="21"/>
        </w:rPr>
        <w:t xml:space="preserve">发布的更正公告。</w:t>
      </w:r>
      <w:r/>
    </w:p>
    <w:p>
      <w:pPr>
        <w:spacing w:line="360" w:lineRule="auto"/>
        <w:rPr>
          <w:rFonts w:ascii="宋体" w:hAnsi="宋体" w:eastAsia="宋体"/>
          <w:b/>
          <w:bCs/>
          <w:sz w:val="21"/>
          <w:szCs w:val="21"/>
        </w:rPr>
      </w:pPr>
      <w:r/>
      <w:bookmarkStart w:id="26" w:name="_Toc28359085"/>
      <w:r/>
      <w:bookmarkStart w:id="27" w:name="_Toc35393627"/>
      <w:r/>
      <w:bookmarkStart w:id="28" w:name="_Toc28359008"/>
      <w:r/>
      <w:bookmarkStart w:id="29" w:name="_Toc35393796"/>
      <w:r>
        <w:rPr>
          <w:rFonts w:hint="eastAsia" w:ascii="宋体" w:hAnsi="宋体" w:eastAsia="宋体"/>
          <w:b/>
          <w:bCs/>
          <w:sz w:val="21"/>
          <w:szCs w:val="21"/>
        </w:rPr>
        <w:t xml:space="preserve">八、对本次磋商提出询问，请按以下方式联系</w:t>
      </w:r>
      <w:bookmarkEnd w:id="26"/>
      <w:r/>
      <w:bookmarkEnd w:id="27"/>
      <w:r/>
      <w:bookmarkEnd w:id="28"/>
      <w:r/>
      <w:bookmarkEnd w:id="29"/>
      <w:r>
        <w:rPr>
          <w:rFonts w:hint="eastAsia" w:ascii="宋体" w:hAnsi="宋体" w:eastAsia="宋体"/>
          <w:b/>
          <w:bCs/>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w:t>
      </w:r>
      <w:r>
        <w:rPr>
          <w:rFonts w:ascii="宋体" w:hAnsi="宋体" w:eastAsia="宋体"/>
          <w:sz w:val="21"/>
          <w:szCs w:val="21"/>
          <w:lang w:val="en-US"/>
        </w:rPr>
        <w:t xml:space="preserve">.</w:t>
      </w:r>
      <w:r>
        <w:rPr>
          <w:rFonts w:hint="eastAsia" w:ascii="宋体" w:hAnsi="宋体" w:eastAsia="宋体"/>
          <w:sz w:val="21"/>
          <w:szCs w:val="21"/>
        </w:rPr>
        <w:t xml:space="preserve">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单位</w:t>
      </w:r>
      <w:r>
        <w:rPr>
          <w:rFonts w:hint="eastAsia" w:ascii="宋体" w:hAnsi="宋体" w:eastAsia="宋体"/>
          <w:sz w:val="21"/>
          <w:szCs w:val="21"/>
        </w:rPr>
        <w:t xml:space="preserve">名称：南京市考古研究院</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单位</w:t>
      </w:r>
      <w:r>
        <w:rPr>
          <w:rFonts w:hint="eastAsia" w:ascii="宋体" w:hAnsi="宋体" w:eastAsia="宋体"/>
          <w:sz w:val="21"/>
          <w:szCs w:val="21"/>
        </w:rPr>
        <w:t xml:space="preserve">地址：南京市秦淮区莫愁路188号</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颜老师</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联系方式：</w:t>
      </w:r>
      <w:bookmarkStart w:id="30" w:name="_Toc28359086"/>
      <w:r/>
      <w:bookmarkStart w:id="31" w:name="_Toc28359009"/>
      <w:r>
        <w:rPr>
          <w:rFonts w:hint="eastAsia" w:ascii="宋体" w:hAnsi="宋体" w:eastAsia="宋体"/>
          <w:sz w:val="21"/>
          <w:szCs w:val="21"/>
        </w:rPr>
        <w:t xml:space="preserve">025-86375232</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w:t>
      </w:r>
      <w:r>
        <w:rPr>
          <w:rFonts w:ascii="宋体" w:hAnsi="宋体" w:eastAsia="宋体"/>
          <w:sz w:val="21"/>
          <w:szCs w:val="21"/>
          <w:lang w:val="en-US"/>
        </w:rPr>
        <w:t xml:space="preserve">.</w:t>
      </w:r>
      <w:r>
        <w:rPr>
          <w:rFonts w:hint="eastAsia" w:ascii="宋体" w:hAnsi="宋体" w:eastAsia="宋体"/>
          <w:sz w:val="21"/>
          <w:szCs w:val="21"/>
        </w:rPr>
        <w:t xml:space="preserve">采购代理机构信息</w:t>
      </w:r>
      <w:bookmarkEnd w:id="30"/>
      <w:r/>
      <w:bookmarkEnd w:id="31"/>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名称：</w:t>
      </w:r>
      <w:r>
        <w:rPr>
          <w:rFonts w:hint="eastAsia" w:ascii="宋体" w:hAnsi="宋体" w:eastAsia="宋体"/>
          <w:sz w:val="21"/>
          <w:szCs w:val="21"/>
        </w:rPr>
        <w:t xml:space="preserve">江苏建高工程项目管理有限公司</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联系电话：</w:t>
      </w:r>
      <w:r>
        <w:rPr>
          <w:rFonts w:ascii="宋体" w:hAnsi="宋体" w:eastAsia="宋体"/>
          <w:sz w:val="21"/>
          <w:szCs w:val="21"/>
          <w:lang w:val="en-US"/>
        </w:rPr>
        <w:t xml:space="preserve">02558262916</w:t>
      </w:r>
      <w:r/>
    </w:p>
    <w:p>
      <w:pPr>
        <w:ind w:firstLine="643"/>
        <w:jc w:val="center"/>
        <w:spacing w:line="360" w:lineRule="auto"/>
        <w:rPr>
          <w:rFonts w:ascii="黑体" w:hAnsi="黑体" w:eastAsia="黑体" w:cs="黑体"/>
          <w:bCs/>
          <w:sz w:val="32"/>
          <w:szCs w:val="36"/>
        </w:rPr>
        <w:outlineLvl w:val="0"/>
      </w:pPr>
      <w:r>
        <w:rPr>
          <w:rFonts w:ascii="宋体" w:hAnsi="宋体"/>
          <w:szCs w:val="21"/>
        </w:rPr>
        <w:br w:type="page" w:clear="all"/>
      </w:r>
      <w:r>
        <w:rPr>
          <w:rFonts w:hint="eastAsia" w:ascii="黑体" w:hAnsi="黑体" w:eastAsia="黑体" w:cs="黑体"/>
          <w:bCs/>
          <w:sz w:val="32"/>
          <w:szCs w:val="44"/>
        </w:rPr>
        <w:t xml:space="preserve">第二章  竞争性磋商须知</w:t>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供应商须知前附表</w:t>
      </w:r>
      <w:r/>
    </w:p>
    <w:tbl>
      <w:tblPr>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序号</w:t>
            </w:r>
            <w:r/>
          </w:p>
        </w:tc>
        <w:tc>
          <w:tcPr>
            <w:tcW w:w="2143"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708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采购人</w:t>
            </w:r>
            <w:r/>
          </w:p>
        </w:tc>
        <w:tc>
          <w:tcPr>
            <w:tcW w:w="7080"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名称：南京市考古研究院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地址：南京市秦淮区莫愁路188号</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联系人：颜老师</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联系方式：025-86375232</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2</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采购代理机构</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名</w:t>
            </w:r>
            <w:r>
              <w:rPr>
                <w:rFonts w:hint="eastAsia" w:ascii="宋体" w:hAnsi="宋体" w:eastAsia="宋体"/>
                <w:sz w:val="21"/>
                <w:szCs w:val="21"/>
                <w:lang w:val="en-US"/>
              </w:rPr>
              <w:t xml:space="preserve">    </w:t>
            </w:r>
            <w:r>
              <w:rPr>
                <w:rFonts w:hint="eastAsia" w:ascii="宋体" w:hAnsi="宋体" w:eastAsia="宋体"/>
                <w:sz w:val="21"/>
                <w:szCs w:val="21"/>
              </w:rPr>
              <w:t xml:space="preserve">称：</w:t>
            </w:r>
            <w:r>
              <w:rPr>
                <w:rFonts w:hint="eastAsia" w:ascii="宋体" w:hAnsi="宋体" w:eastAsia="宋体"/>
                <w:sz w:val="21"/>
                <w:szCs w:val="21"/>
              </w:rPr>
              <w:t xml:space="preserve">江苏建高工程项目管理有限公司</w:t>
            </w:r>
            <w:r/>
          </w:p>
          <w:p>
            <w:pPr>
              <w:spacing w:line="360" w:lineRule="auto"/>
              <w:rPr>
                <w:rFonts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hint="eastAsia" w:ascii="宋体" w:hAnsi="宋体" w:eastAsia="宋体"/>
                <w:sz w:val="21"/>
                <w:szCs w:val="21"/>
                <w:lang w:val="en-US"/>
              </w:rPr>
              <w:t xml:space="preserve">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w:t>
            </w:r>
            <w:r>
              <w:rPr>
                <w:rFonts w:hint="eastAsia" w:ascii="宋体" w:hAnsi="宋体" w:eastAsia="宋体"/>
                <w:sz w:val="21"/>
                <w:szCs w:val="21"/>
                <w:lang w:val="en-US"/>
              </w:rPr>
              <w:t xml:space="preserve">冯工</w:t>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联系电话：</w:t>
            </w:r>
            <w:r>
              <w:rPr>
                <w:rFonts w:hint="eastAsia" w:ascii="宋体" w:hAnsi="宋体" w:eastAsia="宋体"/>
                <w:sz w:val="21"/>
                <w:szCs w:val="21"/>
                <w:lang w:val="en-US"/>
              </w:rPr>
              <w:t xml:space="preserve">02558262916</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3</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采购项目名称</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lang w:val="en-US"/>
              </w:rPr>
              <w:t xml:space="preserve">南京市秦淮区航金路考古发掘服务</w:t>
            </w:r>
            <w:r>
              <w:rPr>
                <w:rFonts w:hint="eastAsia" w:ascii="宋体" w:hAnsi="宋体" w:eastAsia="宋体"/>
                <w:sz w:val="21"/>
                <w:szCs w:val="21"/>
                <w:lang w:val="en-US"/>
              </w:rPr>
              <w:t xml:space="preserve">项目</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4</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项目实施地点</w:t>
            </w:r>
            <w:r/>
          </w:p>
        </w:tc>
        <w:tc>
          <w:tcPr>
            <w:tcW w:w="7080" w:type="dxa"/>
            <w:vAlign w:val="center"/>
            <w:textDirection w:val="lrTb"/>
            <w:noWrap w:val="false"/>
          </w:tcPr>
          <w:p>
            <w:pPr>
              <w:spacing w:line="360" w:lineRule="auto"/>
              <w:widowControl/>
              <w:rPr>
                <w:rFonts w:ascii="宋体" w:hAnsi="宋体" w:eastAsia="宋体"/>
                <w:b/>
                <w:sz w:val="21"/>
                <w:szCs w:val="21"/>
                <w:lang w:val="en-US"/>
              </w:rPr>
            </w:pPr>
            <w:r>
              <w:rPr>
                <w:rFonts w:ascii="宋体" w:hAnsi="宋体" w:eastAsia="宋体"/>
                <w:sz w:val="21"/>
                <w:szCs w:val="21"/>
                <w:lang w:val="en-US"/>
              </w:rPr>
              <w:t xml:space="preserve">秦淮区</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5</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资金来源</w:t>
            </w:r>
            <w:r/>
          </w:p>
        </w:tc>
        <w:tc>
          <w:tcPr>
            <w:tcW w:w="7080" w:type="dxa"/>
            <w:vAlign w:val="center"/>
            <w:textDirection w:val="lrTb"/>
            <w:noWrap w:val="false"/>
          </w:tcPr>
          <w:p>
            <w:pPr>
              <w:spacing w:line="360" w:lineRule="auto"/>
              <w:widowControl/>
              <w:rPr>
                <w:rFonts w:ascii="宋体" w:hAnsi="宋体" w:eastAsia="宋体"/>
                <w:sz w:val="21"/>
                <w:szCs w:val="21"/>
              </w:rPr>
            </w:pPr>
            <w:r>
              <w:rPr>
                <w:rFonts w:hint="eastAsia" w:ascii="宋体" w:hAnsi="宋体" w:eastAsia="宋体"/>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6</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供应商企业信用信息</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）查询人：采购代理机构；</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）查询渠道：“信用中国”网站（www.creditchina.gov.cn）、“中国政府采购网”网站（www.ccgp.gov.cn）；</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）查询时间：响应文件提交截止时间后；</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4</w:t>
            </w:r>
            <w:r>
              <w:rPr>
                <w:rFonts w:hint="eastAsia" w:ascii="宋体" w:hAnsi="宋体" w:eastAsia="宋体"/>
                <w:sz w:val="21"/>
                <w:szCs w:val="21"/>
              </w:rPr>
              <w:t xml:space="preserve">）查询结果处理：对具有违法失信记录的供应商作无效投标处理。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7</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响应文件拒收情形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1</w:t>
            </w:r>
            <w:r>
              <w:rPr>
                <w:rFonts w:hint="eastAsia" w:ascii="宋体" w:hAnsi="宋体" w:eastAsia="宋体"/>
                <w:sz w:val="21"/>
                <w:szCs w:val="21"/>
              </w:rPr>
              <w:t xml:space="preserve">）</w:t>
            </w:r>
            <w:bookmarkStart w:id="32" w:name="OLE_LINK3"/>
            <w:r/>
            <w:bookmarkStart w:id="33" w:name="OLE_LINK4"/>
            <w:r/>
            <w:bookmarkStart w:id="34" w:name="OLE_LINK1"/>
            <w:r/>
            <w:bookmarkStart w:id="35" w:name="OLE_LINK2"/>
            <w:r>
              <w:rPr>
                <w:rFonts w:hint="eastAsia" w:ascii="宋体" w:hAnsi="宋体"/>
                <w:szCs w:val="21"/>
              </w:rPr>
              <w:t xml:space="preserve">未进行响应文件提交并解密的投标人</w:t>
            </w:r>
            <w:bookmarkEnd w:id="32"/>
            <w:r/>
            <w:bookmarkEnd w:id="33"/>
            <w:r>
              <w:rPr>
                <w:rFonts w:hint="eastAsia" w:ascii="宋体" w:hAnsi="宋体" w:eastAsia="宋体"/>
                <w:sz w:val="21"/>
                <w:szCs w:val="21"/>
              </w:rPr>
              <w:t xml:space="preserve">；</w:t>
            </w:r>
            <w:bookmarkEnd w:id="34"/>
            <w:r/>
            <w:bookmarkEnd w:id="35"/>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2</w:t>
            </w:r>
            <w:r>
              <w:rPr>
                <w:rFonts w:hint="eastAsia" w:ascii="宋体" w:hAnsi="宋体" w:eastAsia="宋体"/>
                <w:sz w:val="21"/>
                <w:szCs w:val="21"/>
              </w:rPr>
              <w:t xml:space="preserve">）法律、法规和磋商文件规定的其他拒收情形。</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8</w:t>
            </w:r>
            <w:r/>
          </w:p>
        </w:tc>
        <w:tc>
          <w:tcPr>
            <w:tcW w:w="214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无效响应文件情形</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（1）本章6.3、6.4加“※”项要求提供的证明材料缺失或无效的；</w:t>
            </w:r>
            <w:r/>
          </w:p>
          <w:p>
            <w:pPr>
              <w:spacing w:line="360" w:lineRule="auto"/>
              <w:rPr>
                <w:rFonts w:ascii="宋体" w:hAnsi="宋体" w:eastAsia="宋体"/>
                <w:sz w:val="21"/>
                <w:szCs w:val="21"/>
              </w:rPr>
            </w:pPr>
            <w:r>
              <w:rPr>
                <w:rFonts w:hint="eastAsia" w:ascii="宋体" w:hAnsi="宋体" w:eastAsia="宋体"/>
                <w:sz w:val="21"/>
                <w:szCs w:val="21"/>
              </w:rPr>
              <w:t xml:space="preserve">（2）供应商响应文件中未响应磋商文件第四章采购项目需求中规定的实质性要求的；</w:t>
            </w:r>
            <w:r/>
          </w:p>
          <w:p>
            <w:pPr>
              <w:spacing w:line="360" w:lineRule="auto"/>
              <w:rPr>
                <w:rFonts w:ascii="宋体" w:hAnsi="宋体" w:eastAsia="宋体"/>
                <w:sz w:val="21"/>
                <w:szCs w:val="21"/>
              </w:rPr>
            </w:pPr>
            <w:r>
              <w:rPr>
                <w:rFonts w:hint="eastAsia" w:ascii="宋体" w:hAnsi="宋体" w:eastAsia="宋体"/>
                <w:sz w:val="21"/>
                <w:szCs w:val="21"/>
              </w:rPr>
              <w:t xml:space="preserve">（3）供应商提交的最后报价超过磋商文件中规定的项目预算或最高限价的；</w:t>
            </w:r>
            <w:r/>
          </w:p>
          <w:p>
            <w:pPr>
              <w:spacing w:line="360" w:lineRule="auto"/>
              <w:rPr>
                <w:rFonts w:ascii="宋体" w:hAnsi="宋体" w:eastAsia="宋体"/>
                <w:sz w:val="21"/>
                <w:szCs w:val="21"/>
              </w:rPr>
            </w:pPr>
            <w:r>
              <w:rPr>
                <w:rFonts w:hint="eastAsia" w:ascii="宋体" w:hAnsi="宋体" w:eastAsia="宋体"/>
                <w:sz w:val="21"/>
                <w:szCs w:val="21"/>
              </w:rPr>
              <w:t xml:space="preserve">（4）磋商小组认为供应商提交的最后报价明显低于其他实质性响应磋商文件的供应商报价，有可能影响服务质量或者不能诚信履约的，将要求其在评审现场合理的时间内提供书面说明及相关证明材料；供应商不能证明其报价合理性的，磋商小组将对该供应商作无效投标处理；</w:t>
            </w:r>
            <w:r/>
          </w:p>
          <w:p>
            <w:pP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）不符合法律、法规和磋商文件规定的其他实质性要求的。</w:t>
            </w:r>
            <w:r/>
          </w:p>
        </w:tc>
      </w:tr>
      <w:tr>
        <w:trPr>
          <w:jc w:val="center"/>
        </w:trPr>
        <w:tc>
          <w:tcPr>
            <w:tcW w:w="7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9</w:t>
            </w:r>
            <w:r/>
          </w:p>
        </w:tc>
        <w:tc>
          <w:tcPr>
            <w:tcW w:w="214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盖章要求</w:t>
            </w:r>
            <w:r/>
          </w:p>
        </w:tc>
        <w:tc>
          <w:tcPr>
            <w:tcW w:w="7080"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供应商响应文件中加盖的公章仅能使用与供应商名称一致的标准公章，不</w:t>
            </w:r>
            <w:r>
              <w:rPr>
                <w:rFonts w:hint="eastAsia" w:ascii="宋体" w:hAnsi="宋体" w:eastAsia="宋体"/>
                <w:sz w:val="21"/>
                <w:szCs w:val="21"/>
              </w:rPr>
              <w:t xml:space="preserve">得使用其他形式（如带有“专用章”、“合同章”、“财务章”、“业务章”等字样）的印章；否则，按无效响应文件处理。</w:t>
            </w:r>
            <w:r/>
          </w:p>
        </w:tc>
      </w:tr>
    </w:tbl>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一、总    则</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1、适用法律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1.1《中华人民共和国政府采购法》、《中华人民共和国政府采购法实施条例》、《政府采购竞争性磋商采购方式管理暂行办法》等法律、行政法规、部门规章和规范性文件。</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2、定义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2.1“采购人”是指依法进行政府采购的国家机关、事业单位、团体组织。</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2.2“供应商”是指参加磋商竞争，并符合磋商文件规定资格条件的法人、其他组织或者自然人。</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2.4“服务”指本磋商文件中所述相关服务。</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2.5“用户或使用单位”是指使用服务的单位。</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3、政策功能</w:t>
      </w:r>
      <w:r/>
    </w:p>
    <w:p>
      <w:pPr>
        <w:spacing w:line="360" w:lineRule="auto"/>
        <w:rPr>
          <w:rFonts w:ascii="宋体" w:hAnsi="宋体" w:eastAsia="宋体"/>
          <w:bCs/>
          <w:sz w:val="21"/>
          <w:szCs w:val="21"/>
          <w:lang w:val="en-US"/>
        </w:rPr>
      </w:pPr>
      <w:r>
        <w:rPr>
          <w:rFonts w:hint="eastAsia" w:ascii="宋体" w:hAnsi="宋体" w:eastAsia="宋体"/>
          <w:bCs/>
          <w:sz w:val="21"/>
          <w:szCs w:val="21"/>
        </w:rPr>
        <w:t xml:space="preserve">  </w:t>
      </w:r>
      <w:r>
        <w:rPr>
          <w:rFonts w:hint="eastAsia" w:ascii="宋体" w:hAnsi="宋体" w:eastAsia="宋体"/>
          <w:bCs/>
          <w:sz w:val="21"/>
          <w:szCs w:val="21"/>
          <w:lang w:val="en-US"/>
        </w:rPr>
        <w:t xml:space="preserve">  </w:t>
      </w:r>
      <w:r>
        <w:rPr>
          <w:rFonts w:hint="eastAsia" w:ascii="宋体" w:hAnsi="宋体" w:eastAsia="宋体"/>
          <w:bCs/>
          <w:sz w:val="21"/>
          <w:szCs w:val="21"/>
        </w:rPr>
        <w:t xml:space="preserve">3.</w:t>
      </w:r>
      <w:r>
        <w:rPr>
          <w:rFonts w:hint="eastAsia" w:ascii="宋体" w:hAnsi="宋体" w:eastAsia="宋体"/>
          <w:bCs/>
          <w:sz w:val="21"/>
          <w:szCs w:val="21"/>
          <w:lang w:val="en-US"/>
        </w:rPr>
        <w:t xml:space="preserve">1</w:t>
      </w:r>
      <w:r>
        <w:rPr>
          <w:rFonts w:hint="eastAsia" w:ascii="宋体" w:hAnsi="宋体" w:eastAsia="宋体"/>
          <w:bCs/>
          <w:sz w:val="21"/>
          <w:szCs w:val="21"/>
        </w:rPr>
        <w:t xml:space="preserve">中小企业政策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政府采购促进中小企业发展，在政府采购活动中，供应商提供的服务符合下列情形的，享受中小企业扶持政策：服务由中小企业承接，即提供服务的人员为中小企业依照《中华人民共和国劳动合同法》订立劳动合同的从业人员。</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中小企业供应商参加政府采购活动的，应当出具《中小企业声明函》（格式详见磋商文件附件），否则不享受相关中小企业扶持政策。除此之外，供应商无需提供《中小企业声明函》之外的中小企业身份证明文件。</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
          <w:sz w:val="21"/>
          <w:szCs w:val="21"/>
        </w:rPr>
      </w:pPr>
      <w:r>
        <w:rPr>
          <w:rFonts w:hint="eastAsia" w:ascii="宋体" w:hAnsi="宋体" w:eastAsia="宋体"/>
          <w:bCs/>
          <w:sz w:val="21"/>
          <w:szCs w:val="21"/>
          <w:lang w:val="en-US"/>
        </w:rPr>
        <w:t xml:space="preserve">3.4未按要求提供相关材料的，不享受相关政策。</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4、磋商费用</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4</w:t>
      </w:r>
      <w:r>
        <w:rPr>
          <w:rFonts w:hint="eastAsia" w:ascii="宋体" w:hAnsi="宋体" w:eastAsia="宋体"/>
          <w:sz w:val="21"/>
          <w:szCs w:val="21"/>
        </w:rPr>
        <w:t xml:space="preserve">.1供应商应承担所有与准备和参加磋商有关的费用，无论磋商结果如何，采购代理机构和采购人在任何情况下均无义务和责任承担这些费用。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.2</w:t>
      </w:r>
      <w:bookmarkStart w:id="36" w:name="OLE_LINK11"/>
      <w:r/>
      <w:bookmarkStart w:id="37" w:name="OLE_LINK5"/>
      <w:r/>
      <w:bookmarkStart w:id="38" w:name="OLE_LINK6"/>
      <w:r>
        <w:rPr>
          <w:rFonts w:hint="eastAsia" w:ascii="宋体" w:hAnsi="宋体" w:eastAsia="宋体"/>
          <w:sz w:val="21"/>
          <w:szCs w:val="21"/>
        </w:rPr>
        <w:t xml:space="preserve">本次采购招标代理服务费由成交供应商参照计价格【2002】1980</w:t>
      </w:r>
      <w:r>
        <w:rPr>
          <w:rFonts w:hint="eastAsia" w:ascii="宋体" w:hAnsi="宋体" w:eastAsia="宋体"/>
          <w:sz w:val="21"/>
          <w:szCs w:val="21"/>
        </w:rPr>
        <w:t xml:space="preserve">号文件规定标准的6</w:t>
      </w:r>
      <w:r>
        <w:rPr>
          <w:rFonts w:ascii="宋体" w:hAnsi="宋体" w:eastAsia="宋体"/>
          <w:sz w:val="21"/>
          <w:szCs w:val="21"/>
        </w:rPr>
        <w:t xml:space="preserve">5%</w:t>
      </w:r>
      <w:r>
        <w:rPr>
          <w:rFonts w:hint="eastAsia" w:ascii="宋体" w:hAnsi="宋体" w:eastAsia="宋体"/>
          <w:sz w:val="21"/>
          <w:szCs w:val="21"/>
        </w:rPr>
        <w:t xml:space="preserve">计算支付给采购代理机构</w:t>
      </w:r>
      <w:bookmarkEnd w:id="36"/>
      <w:r>
        <w:rPr>
          <w:rFonts w:hint="eastAsia" w:ascii="宋体" w:hAnsi="宋体" w:eastAsia="宋体"/>
          <w:sz w:val="21"/>
          <w:szCs w:val="21"/>
        </w:rPr>
        <w:t xml:space="preserve">，请供应商予以关注并核算到总报价中。</w:t>
      </w:r>
      <w:bookmarkEnd w:id="37"/>
      <w:bookmarkEnd w:id="38"/>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4</w:t>
      </w:r>
      <w:r>
        <w:rPr>
          <w:rFonts w:hint="eastAsia" w:ascii="宋体" w:hAnsi="宋体" w:eastAsia="宋体"/>
          <w:sz w:val="21"/>
          <w:szCs w:val="21"/>
        </w:rPr>
        <w:t xml:space="preserve">.3本次采购招标代理服务费由成交供应商在领取成交通知书时结算。</w:t>
      </w:r>
      <w:r/>
    </w:p>
    <w:p>
      <w:pPr>
        <w:spacing w:line="360" w:lineRule="auto"/>
        <w:rPr>
          <w:rFonts w:ascii="宋体" w:hAnsi="宋体" w:eastAsia="宋体"/>
          <w:b/>
          <w:sz w:val="21"/>
          <w:szCs w:val="21"/>
        </w:rPr>
      </w:pPr>
      <w:r>
        <w:rPr>
          <w:rFonts w:hint="eastAsia" w:ascii="宋体" w:hAnsi="宋体" w:eastAsia="宋体"/>
          <w:bCs/>
          <w:sz w:val="21"/>
          <w:szCs w:val="21"/>
          <w:lang w:val="en-US"/>
        </w:rPr>
        <w:t xml:space="preserve">    4.4本次采购专家评审费按实际发生由采购人支付。</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二、响应文件编制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、响应文件的语言、计量单位、货币和编制</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.2供应商所使用的计量单位应为国家法定计量单位。</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.3供应商应用人民币报价。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.4响应文件的编制应按照磋商文件统一规定的格式，供应商可根据自身实际情况进行添加调整。响应文件统一用</w:t>
      </w:r>
      <w:r>
        <w:rPr>
          <w:rFonts w:hint="eastAsia" w:ascii="宋体" w:hAnsi="宋体" w:eastAsia="宋体"/>
          <w:sz w:val="21"/>
          <w:szCs w:val="21"/>
          <w:lang w:val="en-US"/>
        </w:rPr>
        <w:t xml:space="preserve">苏采云系统软件进行编制</w:t>
      </w:r>
      <w:r>
        <w:rPr>
          <w:rFonts w:hint="eastAsia" w:ascii="宋体" w:hAnsi="宋体" w:eastAsia="宋体"/>
          <w:sz w:val="21"/>
          <w:szCs w:val="21"/>
        </w:rPr>
        <w:t xml:space="preserve">，由于</w:t>
      </w:r>
      <w:r>
        <w:rPr>
          <w:rFonts w:hint="eastAsia" w:ascii="宋体" w:hAnsi="宋体" w:eastAsia="宋体"/>
          <w:sz w:val="21"/>
          <w:szCs w:val="21"/>
          <w:lang w:val="en-US"/>
        </w:rPr>
        <w:t xml:space="preserve">供应商原因</w:t>
      </w:r>
      <w:r>
        <w:rPr>
          <w:rFonts w:hint="eastAsia" w:ascii="宋体" w:hAnsi="宋体" w:eastAsia="宋体"/>
          <w:sz w:val="21"/>
          <w:szCs w:val="21"/>
        </w:rPr>
        <w:t xml:space="preserve">导致响应文件被误读或查找不到，责任由供应商承担。</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供应商应在响应文件中写清相应的项目编号、项目名称、供应商全称、地址、电话、传真等，作为响应文件的组成部分。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、响应文件的组成</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.1供应商应当根据磋商文件要求编制响应文件，并根据自己的商务能力、技术水平对磋商文件提出的要求和条件逐条标明是否响应。</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响应文件由商务部分、技术部分、价格部分，以及其他部分组成。</w:t>
      </w:r>
      <w:r/>
    </w:p>
    <w:p>
      <w:pPr>
        <w:ind w:firstLine="422"/>
        <w:spacing w:line="360" w:lineRule="auto"/>
        <w:rPr>
          <w:rFonts w:ascii="宋体" w:hAnsi="宋体" w:eastAsia="宋体"/>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3</w:t>
      </w:r>
      <w:r>
        <w:rPr>
          <w:rFonts w:hint="eastAsia" w:ascii="宋体" w:hAnsi="宋体" w:eastAsia="宋体"/>
          <w:b/>
          <w:sz w:val="21"/>
          <w:szCs w:val="21"/>
        </w:rPr>
        <w:t xml:space="preserve">响应文件的商务部分：</w:t>
      </w:r>
      <w:r>
        <w:rPr>
          <w:rFonts w:hint="eastAsia" w:ascii="宋体" w:hAnsi="宋体" w:eastAsia="宋体"/>
          <w:sz w:val="21"/>
          <w:szCs w:val="21"/>
        </w:rPr>
        <w:t xml:space="preserve">商务部分是证明供应商有资格参加磋商和成交后有能力履行合同的文件，这些文件应能满足竞争性磋商文件的要求，包括但不限于下列文件</w:t>
      </w:r>
      <w:r>
        <w:rPr>
          <w:rFonts w:hint="eastAsia" w:ascii="宋体" w:hAnsi="宋体" w:eastAsia="宋体" w:cs="仿宋"/>
          <w:b/>
          <w:bCs/>
          <w:sz w:val="21"/>
          <w:szCs w:val="21"/>
        </w:rPr>
        <w:t xml:space="preserve">（加“※”项不得有缺失或无效）：</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（1）※竞争性磋商申请及声明；</w:t>
      </w:r>
      <w:r/>
    </w:p>
    <w:p>
      <w:pPr>
        <w:ind w:firstLine="422"/>
        <w:jc w:val="left"/>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（2）※法定代表人授权委托书及委托代理人的身份证复印件； </w:t>
      </w:r>
      <w:r/>
    </w:p>
    <w:p>
      <w:pPr>
        <w:jc w:val="left"/>
        <w:spacing w:line="360" w:lineRule="auto"/>
        <w:widowControl/>
        <w:rPr>
          <w:rFonts w:ascii="宋体" w:hAnsi="宋体" w:eastAsia="宋体" w:cs="仿宋"/>
          <w:b/>
          <w:bCs/>
          <w:sz w:val="21"/>
          <w:szCs w:val="21"/>
        </w:rPr>
      </w:pP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3</w:t>
      </w:r>
      <w:r>
        <w:rPr>
          <w:rFonts w:hint="eastAsia" w:ascii="宋体" w:hAnsi="宋体" w:eastAsia="宋体" w:cs="仿宋"/>
          <w:b/>
          <w:bCs/>
          <w:sz w:val="21"/>
          <w:szCs w:val="21"/>
        </w:rPr>
        <w:t xml:space="preserve">）※《中华人民共和国政府采购法》第二十二条规定的资格条件证明文件；</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w:t>
      </w:r>
      <w:r>
        <w:rPr>
          <w:rFonts w:ascii="宋体" w:hAnsi="宋体" w:eastAsia="宋体" w:cs="仿宋"/>
          <w:b/>
          <w:bCs/>
          <w:sz w:val="21"/>
          <w:szCs w:val="21"/>
          <w:lang w:val="en-US"/>
        </w:rPr>
        <w:t xml:space="preserve">4</w:t>
      </w:r>
      <w:r>
        <w:rPr>
          <w:rFonts w:hint="eastAsia" w:ascii="宋体" w:hAnsi="宋体" w:eastAsia="宋体" w:cs="仿宋"/>
          <w:b/>
          <w:bCs/>
          <w:sz w:val="21"/>
          <w:szCs w:val="21"/>
        </w:rPr>
        <w:t xml:space="preserve">）※落实政府采购政策需满足的资格要求的证明文件；</w:t>
      </w:r>
      <w:r/>
    </w:p>
    <w:p>
      <w:pPr>
        <w:spacing w:line="360" w:lineRule="auto"/>
        <w:rPr>
          <w:rFonts w:ascii="宋体" w:hAnsi="宋体" w:eastAsia="宋体" w:cs="仿宋"/>
          <w:b/>
          <w:sz w:val="21"/>
          <w:szCs w:val="21"/>
        </w:rPr>
      </w:pPr>
      <w:r>
        <w:rPr>
          <w:rFonts w:hint="eastAsia" w:ascii="宋体" w:hAnsi="宋体" w:eastAsia="宋体" w:cs="仿宋"/>
          <w:b/>
          <w:bCs/>
          <w:sz w:val="21"/>
          <w:szCs w:val="21"/>
        </w:rPr>
        <w:t xml:space="preserve"> </w:t>
      </w:r>
      <w:r>
        <w:rPr>
          <w:rFonts w:hint="eastAsia" w:ascii="宋体" w:hAnsi="宋体" w:eastAsia="宋体" w:cs="仿宋"/>
          <w:b/>
          <w:bCs/>
          <w:sz w:val="21"/>
          <w:szCs w:val="21"/>
          <w:lang w:val="en-US"/>
        </w:rPr>
        <w:t xml:space="preserve">  </w:t>
      </w:r>
      <w:r>
        <w:rPr>
          <w:rFonts w:hint="eastAsia" w:ascii="宋体" w:hAnsi="宋体" w:eastAsia="宋体" w:cs="仿宋"/>
          <w:b/>
          <w:bCs/>
          <w:sz w:val="21"/>
          <w:szCs w:val="21"/>
        </w:rPr>
        <w:t xml:space="preserve"> （</w:t>
      </w:r>
      <w:r>
        <w:rPr>
          <w:rFonts w:ascii="宋体" w:hAnsi="宋体" w:eastAsia="宋体" w:cs="仿宋"/>
          <w:b/>
          <w:bCs/>
          <w:sz w:val="21"/>
          <w:szCs w:val="21"/>
          <w:lang w:val="en-US"/>
        </w:rPr>
        <w:t xml:space="preserve">5</w:t>
      </w:r>
      <w:r>
        <w:rPr>
          <w:rFonts w:hint="eastAsia" w:ascii="宋体" w:hAnsi="宋体" w:eastAsia="宋体" w:cs="仿宋"/>
          <w:b/>
          <w:bCs/>
          <w:sz w:val="21"/>
          <w:szCs w:val="21"/>
        </w:rPr>
        <w:t xml:space="preserve">）※</w:t>
      </w:r>
      <w:r>
        <w:rPr>
          <w:rFonts w:ascii="宋体" w:hAnsi="宋体" w:eastAsia="宋体" w:cs="仿宋"/>
          <w:b/>
          <w:sz w:val="21"/>
          <w:szCs w:val="21"/>
        </w:rPr>
        <w:t xml:space="preserve">本项目的特定资格要求</w:t>
      </w:r>
      <w:r>
        <w:rPr>
          <w:rFonts w:hint="eastAsia" w:ascii="宋体" w:hAnsi="宋体" w:eastAsia="宋体" w:cs="仿宋"/>
          <w:b/>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6</w:t>
      </w:r>
      <w:r>
        <w:rPr>
          <w:rFonts w:hint="eastAsia" w:ascii="宋体" w:hAnsi="宋体" w:eastAsia="宋体"/>
          <w:sz w:val="21"/>
          <w:szCs w:val="21"/>
        </w:rPr>
        <w:t xml:space="preserve">）供应商认为需要提供的其他资格证明文件和商务资料；</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7</w:t>
      </w:r>
      <w:r>
        <w:rPr>
          <w:rFonts w:hint="eastAsia" w:ascii="宋体" w:hAnsi="宋体" w:eastAsia="宋体"/>
          <w:sz w:val="21"/>
          <w:szCs w:val="21"/>
        </w:rPr>
        <w:t xml:space="preserve">）《商务条款偏离表》。</w:t>
      </w:r>
      <w:r/>
    </w:p>
    <w:p>
      <w:pPr>
        <w:ind w:firstLine="422"/>
        <w:spacing w:line="360" w:lineRule="auto"/>
        <w:rPr>
          <w:rFonts w:ascii="宋体" w:hAnsi="宋体" w:eastAsia="宋体" w:cs="仿宋"/>
          <w:b/>
          <w:bCs/>
          <w:sz w:val="21"/>
          <w:szCs w:val="21"/>
        </w:rPr>
      </w:pPr>
      <w:r>
        <w:rPr>
          <w:rFonts w:hint="eastAsia" w:ascii="宋体" w:hAnsi="宋体" w:eastAsia="宋体"/>
          <w:b/>
          <w:sz w:val="21"/>
          <w:szCs w:val="21"/>
          <w:lang w:val="en-US"/>
        </w:rPr>
        <w:t xml:space="preserve">6</w:t>
      </w:r>
      <w:r>
        <w:rPr>
          <w:rFonts w:hint="eastAsia" w:ascii="宋体" w:hAnsi="宋体" w:eastAsia="宋体"/>
          <w:b/>
          <w:sz w:val="21"/>
          <w:szCs w:val="21"/>
        </w:rPr>
        <w:t xml:space="preserve">.</w:t>
      </w:r>
      <w:r>
        <w:rPr>
          <w:rFonts w:hint="eastAsia" w:ascii="宋体" w:hAnsi="宋体" w:eastAsia="宋体"/>
          <w:b/>
          <w:sz w:val="21"/>
          <w:szCs w:val="21"/>
          <w:lang w:val="en-US"/>
        </w:rPr>
        <w:t xml:space="preserve">4</w:t>
      </w:r>
      <w:r>
        <w:rPr>
          <w:rFonts w:hint="eastAsia" w:ascii="宋体" w:hAnsi="宋体" w:eastAsia="宋体"/>
          <w:b/>
          <w:sz w:val="21"/>
          <w:szCs w:val="21"/>
        </w:rPr>
        <w:t xml:space="preserve">响应文件的技术部分：</w:t>
      </w:r>
      <w:r>
        <w:rPr>
          <w:rFonts w:hint="eastAsia" w:ascii="宋体" w:hAnsi="宋体" w:eastAsia="宋体"/>
          <w:sz w:val="21"/>
          <w:szCs w:val="21"/>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1"/>
          <w:szCs w:val="21"/>
        </w:rPr>
        <w:t xml:space="preserve">（加“※”项不得有缺失或无效）：</w:t>
      </w:r>
      <w:r/>
    </w:p>
    <w:p>
      <w:pPr>
        <w:ind w:firstLine="422"/>
        <w:spacing w:line="360" w:lineRule="auto"/>
        <w:widowControl/>
        <w:rPr>
          <w:rFonts w:ascii="宋体" w:hAnsi="宋体" w:eastAsia="宋体" w:cs="仿宋"/>
          <w:b/>
          <w:bCs/>
          <w:sz w:val="21"/>
          <w:szCs w:val="21"/>
        </w:rPr>
      </w:pPr>
      <w:r>
        <w:rPr>
          <w:rFonts w:hint="eastAsia" w:ascii="宋体" w:hAnsi="宋体" w:eastAsia="宋体" w:cs="仿宋"/>
          <w:b/>
          <w:bCs/>
          <w:sz w:val="21"/>
          <w:szCs w:val="21"/>
        </w:rPr>
        <w:t xml:space="preserve">（1）※服务</w:t>
      </w:r>
      <w:r>
        <w:rPr>
          <w:rFonts w:hint="eastAsia" w:ascii="宋体" w:hAnsi="宋体" w:eastAsia="宋体" w:cs="仿宋"/>
          <w:b/>
          <w:bCs/>
          <w:sz w:val="21"/>
          <w:szCs w:val="21"/>
        </w:rPr>
        <w:t xml:space="preserve">方案</w:t>
      </w:r>
      <w:r>
        <w:rPr>
          <w:rFonts w:hint="eastAsia" w:ascii="宋体" w:hAnsi="宋体" w:eastAsia="宋体" w:cs="仿宋"/>
          <w:b/>
          <w:bCs/>
          <w:sz w:val="21"/>
          <w:szCs w:val="21"/>
        </w:rPr>
        <w:t xml:space="preserve">；</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）供应商认为需要提供的其他技术资料等；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US"/>
        </w:rPr>
        <w:t xml:space="preserve">3</w:t>
      </w:r>
      <w:r>
        <w:rPr>
          <w:rFonts w:hint="eastAsia" w:ascii="宋体" w:hAnsi="宋体" w:eastAsia="宋体"/>
          <w:sz w:val="21"/>
          <w:szCs w:val="21"/>
        </w:rPr>
        <w:t xml:space="preserve">）《技术条款偏离表》。</w:t>
      </w:r>
      <w:r/>
    </w:p>
    <w:p>
      <w:pPr>
        <w:ind w:firstLine="422"/>
        <w:spacing w:line="360" w:lineRule="auto"/>
        <w:rPr>
          <w:rFonts w:ascii="宋体" w:hAnsi="宋体" w:eastAsia="宋体"/>
          <w:b/>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5</w:t>
      </w:r>
      <w:r>
        <w:rPr>
          <w:rFonts w:hint="eastAsia" w:ascii="宋体" w:hAnsi="宋体" w:eastAsia="宋体"/>
          <w:b/>
          <w:sz w:val="21"/>
          <w:szCs w:val="21"/>
        </w:rPr>
        <w:t xml:space="preserve">响应文件的价格部分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（1）价格部分是对服务价格构成的说明，磋商文件如没有特别说明的话，对每一项服务仅接受一个价格。</w:t>
      </w:r>
      <w:r/>
    </w:p>
    <w:p>
      <w:pPr>
        <w:ind w:firstLine="420"/>
        <w:spacing w:line="360" w:lineRule="auto"/>
        <w:rPr>
          <w:rFonts w:ascii="宋体" w:hAnsi="宋体" w:eastAsia="宋体"/>
          <w:bCs/>
          <w:sz w:val="21"/>
          <w:szCs w:val="21"/>
          <w:lang w:val="en-US"/>
        </w:rPr>
      </w:pPr>
      <w:r>
        <w:rPr>
          <w:rFonts w:hint="eastAsia" w:ascii="宋体" w:hAnsi="宋体" w:eastAsia="宋体"/>
          <w:sz w:val="21"/>
          <w:szCs w:val="21"/>
        </w:rPr>
        <w:t xml:space="preserve">（2）</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（3）供应商应以表格形式详细说明服务的价格构成，以及价格构成各项因素的单价和总价。供应商系小微企业的，须在《报价表》中注明。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）供应商应充分考虑到市场价格变动，以及项目实施过程中的不可预见因素，一旦成交，总价格不变。如果有漏项，视同让利。</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（5）供应商响应文件所报的投标价格（首次报价）不得超过磋商文件规定的预算价、限价，超过磋商文件规定的，按无效投标处理。</w:t>
      </w:r>
      <w:r/>
    </w:p>
    <w:p>
      <w:pPr>
        <w:ind w:firstLine="422"/>
        <w:spacing w:line="360" w:lineRule="auto"/>
        <w:rPr>
          <w:rFonts w:ascii="宋体" w:hAnsi="宋体" w:eastAsia="宋体"/>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响应</w:t>
      </w:r>
      <w:r>
        <w:rPr>
          <w:rFonts w:hint="eastAsia" w:ascii="宋体" w:hAnsi="宋体" w:eastAsia="宋体"/>
          <w:b/>
          <w:sz w:val="21"/>
          <w:szCs w:val="21"/>
        </w:rPr>
        <w:t xml:space="preserve">文件的其他部分：</w:t>
      </w:r>
      <w:r>
        <w:rPr>
          <w:rFonts w:hint="eastAsia" w:ascii="宋体" w:hAnsi="宋体" w:eastAsia="宋体"/>
          <w:sz w:val="21"/>
          <w:szCs w:val="21"/>
        </w:rPr>
        <w:t xml:space="preserve">其他部分由供应商根据编制响应文件需要提供的其他相关文件。</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7</w:t>
      </w:r>
      <w:r>
        <w:rPr>
          <w:rFonts w:hint="eastAsia" w:ascii="宋体" w:hAnsi="宋体" w:eastAsia="宋体"/>
          <w:b/>
          <w:bCs/>
          <w:sz w:val="21"/>
          <w:szCs w:val="21"/>
        </w:rPr>
        <w:t xml:space="preserve">、磋商保证金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.1本项目不收取磋商保证金。</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三、响应文件签署与提交</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、响应文件的</w:t>
      </w:r>
      <w:r>
        <w:rPr>
          <w:rFonts w:hint="eastAsia" w:ascii="宋体" w:hAnsi="宋体" w:eastAsia="宋体"/>
          <w:sz w:val="21"/>
          <w:szCs w:val="21"/>
          <w:lang w:val="en-US"/>
        </w:rPr>
        <w:t xml:space="preserve">电子档文件</w:t>
      </w:r>
      <w:r>
        <w:rPr>
          <w:rFonts w:hint="eastAsia" w:ascii="宋体" w:hAnsi="宋体" w:eastAsia="宋体"/>
          <w:sz w:val="21"/>
          <w:szCs w:val="21"/>
        </w:rPr>
        <w:t xml:space="preserve">均由供应商法定代表人或经正式授权并对供应商有约束力的委托代理人用</w:t>
      </w:r>
      <w:r>
        <w:rPr>
          <w:rFonts w:hint="eastAsia" w:ascii="宋体" w:hAnsi="宋体" w:eastAsia="宋体"/>
          <w:sz w:val="21"/>
          <w:szCs w:val="21"/>
          <w:lang w:val="en-US"/>
        </w:rPr>
        <w:t xml:space="preserve">加盖电子公章或签章</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9、</w:t>
      </w:r>
      <w:r>
        <w:rPr>
          <w:rFonts w:hint="eastAsia" w:ascii="宋体" w:hAnsi="宋体" w:eastAsia="宋体"/>
          <w:sz w:val="21"/>
          <w:szCs w:val="21"/>
        </w:rPr>
        <w:t xml:space="preserve">供应商应当在磋商文件要求提交响应文件的截止时间前，将响应文件</w:t>
      </w:r>
      <w:r>
        <w:rPr>
          <w:rFonts w:hint="eastAsia" w:ascii="宋体" w:hAnsi="宋体" w:eastAsia="宋体"/>
          <w:sz w:val="21"/>
          <w:szCs w:val="21"/>
          <w:lang w:val="en-US"/>
        </w:rPr>
        <w:t xml:space="preserve">上传至苏采云系统</w:t>
      </w:r>
      <w:r>
        <w:rPr>
          <w:rFonts w:hint="eastAsia" w:ascii="宋体" w:hAnsi="宋体" w:eastAsia="宋体"/>
          <w:sz w:val="21"/>
          <w:szCs w:val="21"/>
        </w:rPr>
        <w:t xml:space="preserve">。</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10、</w:t>
      </w:r>
      <w:r>
        <w:rPr>
          <w:rFonts w:hint="eastAsia" w:ascii="宋体" w:hAnsi="宋体" w:eastAsia="宋体"/>
          <w:b/>
          <w:sz w:val="21"/>
          <w:szCs w:val="21"/>
        </w:rPr>
        <w:t xml:space="preserve">有下列情形之一的响应文件将拒收：</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10.1未按磋商文件规定要求上传至苏彩云系统的；</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在磋商文件要求提交响应文件的截止时间之后</w:t>
      </w:r>
      <w:r>
        <w:rPr>
          <w:rFonts w:hint="eastAsia" w:ascii="宋体" w:hAnsi="宋体" w:eastAsia="宋体"/>
          <w:sz w:val="21"/>
          <w:szCs w:val="21"/>
          <w:lang w:val="en-US"/>
        </w:rPr>
        <w:t xml:space="preserve">上传的</w:t>
      </w:r>
      <w:r>
        <w:rPr>
          <w:rFonts w:hint="eastAsia" w:ascii="宋体" w:hAnsi="宋体" w:eastAsia="宋体"/>
          <w:sz w:val="21"/>
          <w:szCs w:val="21"/>
        </w:rPr>
        <w:t xml:space="preserve">；</w:t>
      </w:r>
      <w:r/>
    </w:p>
    <w:p>
      <w:pPr>
        <w:ind w:firstLine="420"/>
        <w:spacing w:line="360" w:lineRule="auto"/>
        <w:rPr>
          <w:rFonts w:ascii="宋体" w:hAnsi="宋体" w:eastAsia="宋体"/>
          <w:b/>
          <w:bCs/>
          <w:sz w:val="21"/>
          <w:szCs w:val="21"/>
        </w:rPr>
      </w:pPr>
      <w:r>
        <w:rPr>
          <w:rFonts w:hint="eastAsia" w:ascii="宋体" w:hAnsi="宋体" w:eastAsia="宋体"/>
          <w:sz w:val="21"/>
          <w:szCs w:val="21"/>
          <w:lang w:val="en-US"/>
        </w:rPr>
        <w:t xml:space="preserve">10.3法律、法规和磋商文件规定的其他拒收情形。</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四、磋商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11</w:t>
      </w:r>
      <w:r>
        <w:rPr>
          <w:rFonts w:hint="eastAsia" w:ascii="宋体" w:hAnsi="宋体" w:eastAsia="宋体"/>
          <w:b/>
          <w:bCs/>
          <w:sz w:val="21"/>
          <w:szCs w:val="21"/>
        </w:rPr>
        <w:t xml:space="preserve">、联合体（如本项目接受联合体投标的，联合体各方须满足以下要求）</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11.1</w:t>
      </w:r>
      <w:r>
        <w:rPr>
          <w:rFonts w:hint="eastAsia" w:ascii="宋体" w:hAnsi="宋体" w:eastAsia="宋体"/>
          <w:sz w:val="21"/>
          <w:szCs w:val="21"/>
        </w:rPr>
        <w:t xml:space="preserve">两个以上的自然人、法人或者其他组织可以组成一个联合体，以一个供应商的身份共同参加政府采购。</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11.2</w:t>
      </w:r>
      <w:r>
        <w:rPr>
          <w:rFonts w:hint="eastAsia" w:ascii="宋体" w:hAnsi="宋体" w:eastAsia="宋体"/>
          <w:sz w:val="21"/>
          <w:szCs w:val="21"/>
        </w:rPr>
        <w:t xml:space="preserve">联合体中有同类资质的供应商按照联合体分工承担相同工作的，按照资质等级较低的供应商确定资质等级。</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11.3</w:t>
      </w:r>
      <w:r>
        <w:rPr>
          <w:rFonts w:hint="eastAsia" w:ascii="宋体" w:hAnsi="宋体" w:eastAsia="宋体"/>
          <w:sz w:val="21"/>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11.4</w:t>
      </w:r>
      <w:r>
        <w:rPr>
          <w:rFonts w:hint="eastAsia" w:ascii="宋体" w:hAnsi="宋体" w:eastAsia="宋体"/>
          <w:sz w:val="21"/>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2</w:t>
      </w:r>
      <w:r>
        <w:rPr>
          <w:rFonts w:hint="eastAsia" w:ascii="宋体" w:hAnsi="宋体" w:eastAsia="宋体"/>
          <w:b/>
          <w:bCs/>
          <w:sz w:val="21"/>
          <w:szCs w:val="21"/>
        </w:rPr>
        <w:t xml:space="preserve">、磋商组织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.1在提交响应文件时间截止后，采购代理机构在规定的时间</w:t>
      </w:r>
      <w:r>
        <w:rPr>
          <w:rFonts w:hint="eastAsia" w:ascii="宋体" w:hAnsi="宋体" w:eastAsia="宋体"/>
          <w:sz w:val="21"/>
          <w:szCs w:val="21"/>
          <w:lang w:val="en-US"/>
        </w:rPr>
        <w:t xml:space="preserve">在苏采云系统线上开标大厅</w:t>
      </w:r>
      <w:r>
        <w:rPr>
          <w:rFonts w:hint="eastAsia" w:ascii="宋体" w:hAnsi="宋体" w:eastAsia="宋体"/>
          <w:sz w:val="21"/>
          <w:szCs w:val="21"/>
        </w:rPr>
        <w:t xml:space="preserve">组织磋商小组分别与供应商进行磋商。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t xml:space="preserve">.2磋商工作由采购代理机构负责组织，具体磋商事务由依法组建的磋商小组负责。</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3</w:t>
      </w:r>
      <w:r>
        <w:rPr>
          <w:rFonts w:hint="eastAsia" w:ascii="宋体" w:hAnsi="宋体" w:eastAsia="宋体"/>
          <w:b/>
          <w:sz w:val="21"/>
          <w:szCs w:val="21"/>
        </w:rPr>
        <w:t xml:space="preserve">、磋商程序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13.1</w:t>
      </w:r>
      <w:r>
        <w:rPr>
          <w:rFonts w:hint="eastAsia" w:ascii="宋体" w:hAnsi="宋体" w:eastAsia="宋体"/>
          <w:sz w:val="21"/>
          <w:szCs w:val="21"/>
        </w:rPr>
        <w:t xml:space="preserve">磋商小组审阅供应商所提交的响应文件，凡不具备资格条件的供应商不得进入磋商程序。</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13.2</w:t>
      </w:r>
      <w:r>
        <w:rPr>
          <w:rFonts w:hint="eastAsia" w:ascii="宋体" w:hAnsi="宋体" w:eastAsia="宋体"/>
          <w:sz w:val="21"/>
          <w:szCs w:val="21"/>
        </w:rPr>
        <w:t xml:space="preserve">磋商小组所有成员集中与单一供应商分别就磋商采购项目的技术、商务和价格进行磋商。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p>
    <w:p>
      <w:pPr>
        <w:ind w:firstLine="422"/>
        <w:spacing w:line="360" w:lineRule="auto"/>
        <w:widowControl/>
        <w:rPr>
          <w:rFonts w:ascii="宋体" w:hAnsi="宋体" w:eastAsia="宋体" w:cs="仿宋"/>
          <w:sz w:val="21"/>
          <w:szCs w:val="21"/>
          <w:lang w:val="en-US"/>
        </w:rPr>
      </w:pPr>
      <w:r>
        <w:rPr>
          <w:rFonts w:hint="eastAsia" w:ascii="宋体" w:hAnsi="宋体" w:eastAsia="宋体" w:cs="仿宋"/>
          <w:b/>
          <w:bCs/>
          <w:sz w:val="21"/>
          <w:szCs w:val="21"/>
          <w:lang w:val="en-US"/>
        </w:rPr>
        <w:t xml:space="preserve">13.4</w:t>
      </w:r>
      <w:r>
        <w:rPr>
          <w:rFonts w:hint="eastAsia" w:ascii="宋体" w:hAnsi="宋体" w:eastAsia="宋体" w:cs="仿宋"/>
          <w:b/>
          <w:bCs/>
          <w:sz w:val="21"/>
          <w:szCs w:val="21"/>
        </w:rPr>
        <w:t xml:space="preserve">实质性内容（即</w:t>
      </w:r>
      <w:r>
        <w:rPr>
          <w:rFonts w:hint="eastAsia" w:ascii="宋体" w:hAnsi="宋体" w:eastAsia="宋体" w:cs="仿宋"/>
          <w:b/>
          <w:bCs/>
          <w:sz w:val="21"/>
          <w:szCs w:val="21"/>
          <w:lang w:val="en-US"/>
        </w:rPr>
        <w:t xml:space="preserve">磋商过程中可能变动的内容</w:t>
      </w:r>
      <w:r>
        <w:rPr>
          <w:rFonts w:hint="eastAsia" w:ascii="宋体" w:hAnsi="宋体" w:eastAsia="宋体" w:cs="仿宋"/>
          <w:b/>
          <w:bCs/>
          <w:sz w:val="21"/>
          <w:szCs w:val="21"/>
        </w:rPr>
        <w:t xml:space="preserve">）是指：本磋商文件第四章采购项目需求中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、第五章合同草案条款中</w:t>
      </w:r>
      <w:r>
        <w:rPr>
          <w:rFonts w:hint="eastAsia" w:ascii="宋体" w:hAnsi="宋体" w:eastAsia="宋体" w:cs="仿宋"/>
          <w:b/>
          <w:bCs/>
          <w:sz w:val="21"/>
          <w:szCs w:val="21"/>
          <w:u w:val="single"/>
        </w:rPr>
        <w:t xml:space="preserve">所有要求</w:t>
      </w:r>
      <w:r>
        <w:rPr>
          <w:rFonts w:hint="eastAsia" w:ascii="宋体" w:hAnsi="宋体" w:eastAsia="宋体" w:cs="仿宋"/>
          <w:b/>
          <w:bCs/>
          <w:sz w:val="21"/>
          <w:szCs w:val="21"/>
        </w:rPr>
        <w:t xml:space="preserve">，磋商小组一般情况下不进行变动。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13.5</w:t>
      </w:r>
      <w:r>
        <w:rPr>
          <w:rFonts w:hint="eastAsia" w:ascii="宋体" w:hAnsi="宋体" w:eastAsia="宋体"/>
          <w:sz w:val="21"/>
          <w:szCs w:val="21"/>
        </w:rPr>
        <w:t xml:space="preserve">如磋商文件有实质性变动的，供应商应当按照磋商文件的变动情况和磋商小组的要求提交响应（或补充）文件，并由其法定代表人或授权代表签字或者加盖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磋商结束后，磋商小组将要求所有实质性响应的供应商在规定时间内提交最后报价（二次或多次报价）。</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13.7</w:t>
      </w:r>
      <w:r>
        <w:rPr>
          <w:rFonts w:hint="eastAsia" w:ascii="宋体" w:hAnsi="宋体" w:eastAsia="宋体"/>
          <w:sz w:val="21"/>
          <w:szCs w:val="21"/>
        </w:rPr>
        <w:t xml:space="preserve">最后报价由供应商法定代表人或授权代表签字或者加盖</w:t>
      </w:r>
      <w:r>
        <w:rPr>
          <w:rFonts w:hint="eastAsia" w:ascii="宋体" w:hAnsi="宋体" w:eastAsia="宋体"/>
          <w:sz w:val="21"/>
          <w:szCs w:val="21"/>
          <w:lang w:val="en-US"/>
        </w:rPr>
        <w:t xml:space="preserve">电子</w:t>
      </w:r>
      <w:r>
        <w:rPr>
          <w:rFonts w:hint="eastAsia" w:ascii="宋体" w:hAnsi="宋体" w:eastAsia="宋体"/>
          <w:sz w:val="21"/>
          <w:szCs w:val="21"/>
        </w:rPr>
        <w:t xml:space="preserve">公章，最后报价是供应商响应文件的有效组成部分。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w:t>
      </w:r>
      <w:r>
        <w:rPr>
          <w:rFonts w:hint="eastAsia" w:ascii="宋体" w:hAnsi="宋体" w:eastAsia="宋体" w:cs="仿宋"/>
          <w:b/>
          <w:bCs/>
          <w:sz w:val="21"/>
          <w:szCs w:val="21"/>
          <w:lang w:val="en-US"/>
        </w:rPr>
        <w:t xml:space="preserve">3</w:t>
      </w:r>
      <w:r>
        <w:rPr>
          <w:rFonts w:hint="eastAsia" w:ascii="宋体" w:hAnsi="宋体" w:eastAsia="宋体" w:cs="仿宋"/>
          <w:b/>
          <w:bCs/>
          <w:sz w:val="21"/>
          <w:szCs w:val="21"/>
        </w:rPr>
        <w:t xml:space="preserve">.</w:t>
      </w:r>
      <w:r>
        <w:rPr>
          <w:rFonts w:hint="eastAsia" w:ascii="宋体" w:hAnsi="宋体" w:eastAsia="宋体" w:cs="仿宋"/>
          <w:b/>
          <w:bCs/>
          <w:sz w:val="21"/>
          <w:szCs w:val="21"/>
          <w:lang w:val="en-US"/>
        </w:rPr>
        <w:t xml:space="preserve">8</w:t>
      </w:r>
      <w:r>
        <w:rPr>
          <w:rFonts w:hint="eastAsia" w:ascii="宋体" w:hAnsi="宋体" w:eastAsia="宋体" w:cs="仿宋"/>
          <w:b/>
          <w:bCs/>
          <w:sz w:val="21"/>
          <w:szCs w:val="21"/>
        </w:rPr>
        <w:t xml:space="preserve">出现下列情形之一的，响应文件按照无效处理：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(1)供应商在苏采云系统规定的时间内未成功解密电子响应文件。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(2)供应商未按照磋商文件要求上传电子响应文件。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(3)同一供应商提交两个（含两个）以上不同的响应文件或者最后报价。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(4)供应商不具备磋商文件中规定资格要求。</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(5)供应商的最后报价超过了采购预算或最高限价。</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(6)不符合磋商文件中规定的实质性要求和条件。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(7)响应文件含有采购人不能接受的附加条件。</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(8)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(9)采购产品被财政部、国家发改委、生态环境部等列入“节能产品品目清单”强制采购范围，而供应商提供的产品不在强制采购范围内。</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(10)响应文件未按照磋商文件要求加盖电子公章。</w:t>
      </w:r>
      <w:r/>
    </w:p>
    <w:p>
      <w:pPr>
        <w:ind w:firstLine="422"/>
        <w:spacing w:line="360" w:lineRule="auto"/>
        <w:rPr>
          <w:rFonts w:ascii="宋体" w:hAnsi="宋体" w:eastAsia="宋体" w:cs="仿宋"/>
          <w:b/>
          <w:bCs/>
          <w:sz w:val="21"/>
          <w:szCs w:val="21"/>
          <w:lang w:val="en-US"/>
        </w:rPr>
      </w:pPr>
      <w:r>
        <w:rPr>
          <w:rFonts w:hint="eastAsia" w:ascii="宋体" w:hAnsi="宋体" w:eastAsia="宋体" w:cs="仿宋"/>
          <w:b/>
          <w:bCs/>
          <w:sz w:val="21"/>
          <w:szCs w:val="21"/>
          <w:lang w:val="en-US"/>
        </w:rPr>
        <w:t xml:space="preserve">(11)法律法规及本磋商文件规定的其他无效响应的情形。</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lang w:val="en-US"/>
        </w:rPr>
        <w:t xml:space="preserve">(12)未实质性响应磋商文件的响应文件按无效响应处理。</w:t>
      </w:r>
      <w:r/>
    </w:p>
    <w:p>
      <w:pPr>
        <w:ind w:firstLine="422"/>
        <w:spacing w:line="360" w:lineRule="auto"/>
        <w:rPr>
          <w:rFonts w:ascii="宋体" w:hAnsi="宋体" w:eastAsia="宋体" w:cs="仿宋"/>
          <w:b/>
          <w:bCs/>
          <w:sz w:val="21"/>
          <w:szCs w:val="21"/>
        </w:rPr>
      </w:pPr>
      <w:r>
        <w:rPr>
          <w:rFonts w:hint="eastAsia" w:ascii="宋体" w:hAnsi="宋体" w:eastAsia="宋体" w:cs="仿宋"/>
          <w:b/>
          <w:bCs/>
          <w:sz w:val="21"/>
          <w:szCs w:val="21"/>
        </w:rPr>
        <w:t xml:space="preserve">13.9出现下列情形之一的，磋商终止：</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（1）因情况变化，不再符合规定的竞争性磋商采购方式适用情形的；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（2）出现影响采购公正的违法、违规行为的；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rPr>
        <w:t xml:space="preserve">（3）除法律法规另有规定情形外，在采购过程中符合要求的供应商或者报价未超过采购预算的供应商不足3家的。</w:t>
      </w:r>
      <w:r/>
    </w:p>
    <w:p>
      <w:pPr>
        <w:ind w:firstLine="422"/>
        <w:spacing w:line="360" w:lineRule="auto"/>
        <w:rPr>
          <w:rFonts w:ascii="宋体" w:hAnsi="宋体" w:eastAsia="宋体" w:cs="仿宋"/>
          <w:b/>
          <w:sz w:val="21"/>
          <w:szCs w:val="21"/>
        </w:rPr>
      </w:pPr>
      <w:r>
        <w:rPr>
          <w:rFonts w:hint="eastAsia" w:ascii="宋体" w:hAnsi="宋体" w:eastAsia="宋体" w:cs="仿宋"/>
          <w:b/>
          <w:sz w:val="21"/>
          <w:szCs w:val="21"/>
          <w:lang w:val="en-US"/>
        </w:rPr>
        <w:t xml:space="preserve">13.10根据财政部关于印发《政府采购竞争性磋商采购方式管理暂行办法》的通知（财库〔2014〕214号）、《财政部关于政府采购竞争性磋商采购方式管理暂行办法有关问题的补充通知》（财库〔2015〕124号）等相关法律法规规定，如磋商采购项目属</w:t>
      </w:r>
      <w:r>
        <w:rPr>
          <w:rFonts w:hint="eastAsia" w:ascii="宋体" w:hAnsi="宋体" w:eastAsia="宋体" w:cs="仿宋"/>
          <w:b/>
          <w:sz w:val="21"/>
          <w:szCs w:val="21"/>
        </w:rPr>
        <w:t xml:space="preserve">政府购买服务项目（含政府和社会资本合作项目）、市场竞争不充分的科研项目以及需要扶持的科技成果转化项目的，在采购过程中符合要求的供应商只有2家时，竞争性磋商采购活动可以继续进行。</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4</w:t>
      </w:r>
      <w:r>
        <w:rPr>
          <w:rFonts w:hint="eastAsia" w:ascii="宋体" w:hAnsi="宋体" w:eastAsia="宋体"/>
          <w:b/>
          <w:sz w:val="21"/>
          <w:szCs w:val="21"/>
        </w:rPr>
        <w:t xml:space="preserve">、评定成交方法和标准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4.1</w:t>
      </w:r>
      <w:r>
        <w:rPr>
          <w:rFonts w:hint="eastAsia" w:ascii="宋体" w:hAnsi="宋体" w:eastAsia="宋体"/>
          <w:sz w:val="21"/>
          <w:szCs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14.2</w:t>
      </w:r>
      <w:r>
        <w:rPr>
          <w:rFonts w:hint="eastAsia" w:ascii="宋体" w:hAnsi="宋体" w:eastAsia="宋体"/>
          <w:sz w:val="21"/>
          <w:szCs w:val="21"/>
        </w:rPr>
        <w:t xml:space="preserve">综合评审因素详见第三章成交标准。</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、确定成交供应商</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在综合比较与评价后按照得分高低顺序对供应商进行排列。得分相同的，按报价由低到高顺序排列。得分且报价相同的，按技术指标优劣顺序排列。磋商小组将综合排名第一的供应商确定为成交候选供应商。</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15</w:t>
      </w:r>
      <w:r>
        <w:rPr>
          <w:rFonts w:hint="eastAsia" w:ascii="宋体" w:hAnsi="宋体" w:eastAsia="宋体"/>
          <w:b/>
          <w:bCs/>
          <w:sz w:val="21"/>
          <w:szCs w:val="21"/>
        </w:rPr>
        <w:t xml:space="preserve">.</w:t>
      </w:r>
      <w:r>
        <w:rPr>
          <w:rFonts w:hint="eastAsia" w:ascii="宋体" w:hAnsi="宋体" w:eastAsia="宋体"/>
          <w:b/>
          <w:bCs/>
          <w:sz w:val="21"/>
          <w:szCs w:val="21"/>
          <w:lang w:val="en-US"/>
        </w:rPr>
        <w:t xml:space="preserve">2成交候选供应商确定后，默认</w:t>
      </w:r>
      <w:r>
        <w:rPr>
          <w:rFonts w:hint="eastAsia" w:ascii="宋体" w:hAnsi="宋体" w:eastAsia="宋体"/>
          <w:b/>
          <w:bCs/>
          <w:sz w:val="21"/>
          <w:szCs w:val="21"/>
        </w:rPr>
        <w:t xml:space="preserve">按照以下第（1）种方式确定成交供应商：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（1）磋商小组直接确定综合排名第一的成交候选供应商为成交供应商；</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（2）采购人从</w:t>
      </w:r>
      <w:r>
        <w:rPr>
          <w:rFonts w:hint="eastAsia" w:ascii="宋体" w:hAnsi="宋体" w:eastAsia="宋体"/>
          <w:sz w:val="21"/>
          <w:szCs w:val="21"/>
          <w:lang w:val="en-US"/>
        </w:rPr>
        <w:t xml:space="preserve">评审报告提出的成交候选供应商中，按照排序由高到低的原则确定成交供应商。</w:t>
      </w:r>
      <w:r/>
    </w:p>
    <w:p>
      <w:pPr>
        <w:ind w:firstLine="420"/>
        <w:spacing w:line="360" w:lineRule="auto"/>
        <w:widowControl/>
        <w:rPr>
          <w:rFonts w:ascii="宋体" w:hAnsi="宋体" w:eastAsia="宋体"/>
          <w:b/>
          <w:bCs/>
          <w:sz w:val="21"/>
          <w:szCs w:val="21"/>
          <w:lang w:val="en-US"/>
        </w:rPr>
      </w:pPr>
      <w:r>
        <w:rPr>
          <w:rFonts w:hint="eastAsia" w:ascii="宋体" w:hAnsi="宋体" w:eastAsia="宋体"/>
          <w:sz w:val="21"/>
          <w:szCs w:val="21"/>
        </w:rPr>
        <w:t xml:space="preserve">如按照第（</w:t>
      </w:r>
      <w:r>
        <w:rPr>
          <w:rFonts w:hint="eastAsia" w:ascii="宋体" w:hAnsi="宋体" w:eastAsia="宋体"/>
          <w:sz w:val="21"/>
          <w:szCs w:val="21"/>
          <w:lang w:val="en-US"/>
        </w:rPr>
        <w:t xml:space="preserve">2</w:t>
      </w:r>
      <w:r>
        <w:rPr>
          <w:rFonts w:hint="eastAsia" w:ascii="宋体" w:hAnsi="宋体" w:eastAsia="宋体"/>
          <w:sz w:val="21"/>
          <w:szCs w:val="21"/>
        </w:rPr>
        <w:t xml:space="preserve">）种方式确定成交供应商的，</w:t>
      </w:r>
      <w:r>
        <w:rPr>
          <w:rFonts w:hint="eastAsia" w:ascii="宋体" w:hAnsi="宋体" w:eastAsia="宋体"/>
          <w:sz w:val="21"/>
          <w:szCs w:val="21"/>
          <w:lang w:val="en-US"/>
        </w:rPr>
        <w:t xml:space="preserve">采购代理机构在评审结束后2个工作日内将评审报告送交采购人。采购人在收到评审报告后5个工作日内，从评审报告提出的成交候选供应商中，按照排序由高到低的原则确定成交供应商。</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15.3采购代理机构自</w:t>
      </w:r>
      <w:r>
        <w:rPr>
          <w:rFonts w:hint="eastAsia" w:ascii="宋体" w:hAnsi="宋体" w:eastAsia="宋体"/>
          <w:sz w:val="21"/>
          <w:szCs w:val="21"/>
        </w:rPr>
        <w:t xml:space="preserve">成交供应商确定之日起2个工作日内，在财政部门指定的政府采购信息发布媒体上公告成交结果，成交结果公告期限为1个工作日，公告的同时向成交供应商发出成交通知书。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15.4</w:t>
      </w:r>
      <w:r>
        <w:rPr>
          <w:rFonts w:hint="eastAsia" w:ascii="宋体" w:hAnsi="宋体" w:eastAsia="宋体"/>
          <w:sz w:val="21"/>
          <w:szCs w:val="21"/>
        </w:rPr>
        <w:t xml:space="preserve">成交通知书对采购人和成交供应商具有同等法律效力。</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15.5</w:t>
      </w:r>
      <w:r>
        <w:rPr>
          <w:rFonts w:hint="eastAsia" w:ascii="宋体" w:hAnsi="宋体" w:eastAsia="宋体"/>
          <w:sz w:val="21"/>
          <w:szCs w:val="21"/>
        </w:rPr>
        <w:t xml:space="preserve">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p>
    <w:p>
      <w:pPr>
        <w:ind w:firstLine="420"/>
        <w:spacing w:line="360" w:lineRule="auto"/>
        <w:tabs>
          <w:tab w:val="left" w:pos="1260" w:leader="none"/>
        </w:tabs>
        <w:rPr>
          <w:rFonts w:ascii="宋体" w:hAnsi="宋体" w:eastAsia="宋体"/>
          <w:sz w:val="21"/>
          <w:szCs w:val="21"/>
        </w:rPr>
      </w:pPr>
      <w:r>
        <w:rPr>
          <w:rFonts w:hint="eastAsia" w:ascii="宋体" w:hAnsi="宋体" w:eastAsia="宋体"/>
          <w:sz w:val="21"/>
          <w:szCs w:val="21"/>
          <w:lang w:val="en-US"/>
        </w:rPr>
        <w:t xml:space="preserve">15.6</w:t>
      </w:r>
      <w:r>
        <w:rPr>
          <w:rFonts w:hint="eastAsia" w:ascii="宋体" w:hAnsi="宋体" w:eastAsia="宋体"/>
          <w:sz w:val="21"/>
          <w:szCs w:val="21"/>
        </w:rPr>
        <w:t xml:space="preserve">采购代理机构对未成交的供应商不作未成交原因的解释。</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所有响应文件都将作为档案保存，不论成交与否，采购代理机构均不退回。</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1</w:t>
      </w: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、编写评审报告</w:t>
      </w:r>
      <w:r/>
    </w:p>
    <w:p>
      <w:pPr>
        <w:ind w:firstLine="420"/>
        <w:spacing w:line="360" w:lineRule="auto"/>
        <w:rPr>
          <w:rFonts w:ascii="宋体" w:hAnsi="宋体" w:eastAsia="宋体"/>
          <w:b/>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.1磋商小组根据磋商过程和结果编写评审报告。</w:t>
      </w:r>
      <w:r/>
    </w:p>
    <w:p>
      <w:pPr>
        <w:ind w:firstLine="422"/>
        <w:spacing w:line="360" w:lineRule="auto"/>
        <w:rPr>
          <w:rFonts w:ascii="宋体" w:hAnsi="宋体" w:eastAsia="宋体"/>
          <w:b/>
          <w:bCs/>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7</w:t>
      </w:r>
      <w:r>
        <w:rPr>
          <w:rFonts w:hint="eastAsia" w:ascii="宋体" w:hAnsi="宋体" w:eastAsia="宋体"/>
          <w:b/>
          <w:sz w:val="21"/>
          <w:szCs w:val="21"/>
        </w:rPr>
        <w:t xml:space="preserve">、</w:t>
      </w:r>
      <w:r>
        <w:rPr>
          <w:rFonts w:hint="eastAsia" w:ascii="宋体" w:hAnsi="宋体" w:eastAsia="宋体"/>
          <w:b/>
          <w:bCs/>
          <w:sz w:val="21"/>
          <w:szCs w:val="21"/>
        </w:rPr>
        <w:t xml:space="preserve">签订合同</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7.1</w:t>
      </w:r>
      <w:r>
        <w:rPr>
          <w:rFonts w:hint="eastAsia" w:ascii="宋体" w:hAnsi="宋体" w:eastAsia="宋体"/>
          <w:sz w:val="21"/>
          <w:szCs w:val="21"/>
        </w:rPr>
        <w:t xml:space="preserve">成交供应商应当自成交通知书发出之日起三十日内，与采购人签订合同，所签订的合同不得对竞争性磋商文件和响应文件作实质性修改。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7</w:t>
      </w:r>
      <w:r>
        <w:rPr>
          <w:rFonts w:hint="eastAsia" w:ascii="宋体" w:hAnsi="宋体" w:eastAsia="宋体"/>
          <w:sz w:val="21"/>
          <w:szCs w:val="21"/>
        </w:rPr>
        <w:t xml:space="preserve">.2采购人不得向成交供应商提出任何不合理的要求作为签订合同的条件，不得与成交供应商私下订立背离合同实质性内容的协议。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17.3</w:t>
      </w:r>
      <w:r>
        <w:rPr>
          <w:rFonts w:hint="eastAsia" w:ascii="宋体" w:hAnsi="宋体" w:eastAsia="宋体"/>
          <w:sz w:val="21"/>
          <w:szCs w:val="21"/>
        </w:rPr>
        <w:t xml:space="preserve">成交供应商因不可抗力或者自身原因不能履行合同的，采购人可以视情与排位在成交供应商之后第一位的成交候选供应商签订合同，也可以重新开展采购活动。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17.4</w:t>
      </w:r>
      <w:r>
        <w:rPr>
          <w:rFonts w:hint="eastAsia" w:ascii="宋体" w:hAnsi="宋体" w:eastAsia="宋体"/>
          <w:sz w:val="21"/>
          <w:szCs w:val="21"/>
        </w:rPr>
        <w:t xml:space="preserve">合同履行中，采购人需追加与合同标的相同的服务的，在不改变合同其他条款的前提下，可以与供应商协商签订补充合同，但所有补充合同的采购金额不得超过原合同采购金额的百分之十。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五、询问、质疑、投诉和诚实信用</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18、</w:t>
      </w:r>
      <w:r>
        <w:rPr>
          <w:rFonts w:hint="eastAsia" w:ascii="宋体" w:hAnsi="宋体" w:eastAsia="宋体"/>
          <w:b/>
          <w:bCs/>
          <w:sz w:val="21"/>
          <w:szCs w:val="21"/>
        </w:rPr>
        <w:t xml:space="preserve">询问</w:t>
      </w:r>
      <w:r/>
    </w:p>
    <w:p>
      <w:pPr>
        <w:spacing w:line="360" w:lineRule="auto"/>
        <w:rPr>
          <w:rFonts w:ascii="宋体" w:hAnsi="宋体" w:eastAsia="宋体"/>
          <w:bCs/>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18</w:t>
      </w:r>
      <w:r>
        <w:rPr>
          <w:rFonts w:hint="eastAsia" w:ascii="宋体" w:hAnsi="宋体" w:eastAsia="宋体"/>
          <w:sz w:val="21"/>
          <w:szCs w:val="21"/>
        </w:rPr>
        <w:t xml:space="preserve">.1供应商对磋商活动事项有疑问的，可以依法向采购代理机构或采购人提出询问，采购代理机构或采购人将在两个工作日内作出答复，但答复的内容不涉及商业秘密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sz w:val="21"/>
          <w:szCs w:val="21"/>
        </w:rPr>
        <w:t xml:space="preserve">。</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19</w:t>
      </w:r>
      <w:r>
        <w:rPr>
          <w:rFonts w:hint="eastAsia" w:ascii="宋体" w:hAnsi="宋体" w:eastAsia="宋体"/>
          <w:b/>
          <w:bCs/>
          <w:sz w:val="21"/>
          <w:szCs w:val="21"/>
        </w:rPr>
        <w:t xml:space="preserve">、质疑</w:t>
      </w:r>
      <w:r/>
    </w:p>
    <w:p>
      <w:pPr>
        <w:spacing w:line="360" w:lineRule="auto"/>
        <w:rPr>
          <w:rFonts w:ascii="宋体" w:hAnsi="宋体" w:eastAsia="宋体"/>
          <w:sz w:val="21"/>
          <w:szCs w:val="21"/>
        </w:rPr>
      </w:pP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 19</w:t>
      </w:r>
      <w:r>
        <w:rPr>
          <w:rFonts w:hint="eastAsia" w:ascii="宋体" w:hAnsi="宋体" w:eastAsia="宋体"/>
          <w:sz w:val="21"/>
          <w:szCs w:val="21"/>
        </w:rPr>
        <w:t xml:space="preserve">.1供应商认为磋商文件、磋商过程、成交结果使自己的权益受到损害的，可以在知道或者应知其权益受到损害之日起七个工作日内，以书面形式向采购人、采购代理机构提出质疑。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19.2供应商的质疑行为应符合《政府采购质疑和投诉办法》（财政部令第94号）相关规定，提出质疑的供应商应当是参与项目磋商活动的供应商，潜在供应商已依法获取磋商文件的，可以对磋商文件提出质疑。</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19.3供应商应知其权益受到损害之日，是指：</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（1）对磋商文件提出质疑的，自获取磋商文件或磋商公告期限届满之日起计算；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（2）对磋商过程提出质疑的，自磋商各程序环节结束之日起计算；</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（3）对成交结果提出质疑的，自成交结果公告期限届满之日起计算。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19.4</w:t>
      </w:r>
      <w:r>
        <w:rPr>
          <w:rFonts w:hint="eastAsia" w:ascii="宋体" w:hAnsi="宋体" w:eastAsia="宋体"/>
          <w:sz w:val="21"/>
          <w:szCs w:val="21"/>
        </w:rPr>
        <w:t xml:space="preserve">供应商应在法定质疑期内一次性提出针对同一采购程序环节的质疑。</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供应商提出质疑应当提交质疑函和必要的证明材料。质疑函应当包括下列内容：</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）供应商的姓名或者名称、地址、邮编、联系人及联系电话；</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）质疑项目的名称、编号；</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）具体、明确的质疑事项和与质疑事项相关的请求（具体条款）；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）事实依据（具体条款）；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）必要的法律依据（具体条款）；</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）提出质疑的日期。</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19.7质疑材料接收信息：</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（1）接收单位：采购代理机构</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（2）联 系 人：</w:t>
      </w:r>
      <w:r>
        <w:rPr>
          <w:rFonts w:hint="eastAsia" w:ascii="宋体" w:hAnsi="宋体" w:eastAsia="宋体"/>
          <w:sz w:val="21"/>
          <w:szCs w:val="21"/>
          <w:lang w:val="en-US"/>
        </w:rPr>
        <w:t xml:space="preserve">冯工</w:t>
      </w:r>
      <w:r/>
    </w:p>
    <w:p>
      <w:pPr>
        <w:ind w:firstLine="422"/>
        <w:spacing w:line="360" w:lineRule="auto"/>
        <w:rPr>
          <w:rFonts w:ascii="宋体" w:hAnsi="宋体" w:eastAsia="宋体"/>
          <w:sz w:val="21"/>
          <w:szCs w:val="21"/>
          <w:lang w:val="en-US"/>
        </w:rPr>
      </w:pPr>
      <w:r>
        <w:rPr>
          <w:rFonts w:hint="eastAsia" w:ascii="宋体" w:hAnsi="宋体" w:eastAsia="宋体"/>
          <w:sz w:val="21"/>
          <w:szCs w:val="21"/>
          <w:lang w:val="en-US"/>
        </w:rPr>
        <w:t xml:space="preserve">（3）</w:t>
      </w:r>
      <w:r>
        <w:rPr>
          <w:rFonts w:hint="eastAsia" w:ascii="宋体" w:hAnsi="宋体" w:eastAsia="宋体"/>
          <w:sz w:val="21"/>
          <w:szCs w:val="21"/>
        </w:rPr>
        <w:t xml:space="preserve">联系电话</w:t>
      </w:r>
      <w:r>
        <w:rPr>
          <w:rFonts w:hint="eastAsia" w:ascii="宋体" w:hAnsi="宋体" w:eastAsia="宋体"/>
          <w:sz w:val="21"/>
          <w:szCs w:val="21"/>
          <w:lang w:val="en-US"/>
        </w:rPr>
        <w:t xml:space="preserve">：</w:t>
      </w:r>
      <w:r>
        <w:rPr>
          <w:rFonts w:hint="eastAsia" w:ascii="宋体" w:hAnsi="宋体" w:eastAsia="宋体"/>
          <w:sz w:val="21"/>
          <w:szCs w:val="21"/>
          <w:lang w:val="en-US"/>
        </w:rPr>
        <w:t xml:space="preserve">02558262916</w:t>
      </w:r>
      <w:r/>
    </w:p>
    <w:p>
      <w:pPr>
        <w:ind w:firstLine="420"/>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（4）联系邮箱：</w:t>
      </w:r>
      <w:r>
        <w:rPr>
          <w:rFonts w:hint="eastAsia" w:ascii="宋体" w:hAnsi="宋体" w:eastAsia="宋体"/>
          <w:sz w:val="21"/>
          <w:szCs w:val="21"/>
          <w:lang w:val="en-US"/>
        </w:rPr>
        <w:t xml:space="preserve">jsjggcxmglyxgs@163.com</w:t>
      </w:r>
      <w:r/>
    </w:p>
    <w:p>
      <w:pPr>
        <w:spacing w:line="360" w:lineRule="auto"/>
        <w:rPr>
          <w:rFonts w:ascii="宋体" w:hAnsi="宋体" w:eastAsia="宋体"/>
          <w:sz w:val="21"/>
          <w:szCs w:val="21"/>
        </w:rPr>
      </w:pPr>
      <w:r>
        <w:rPr>
          <w:rFonts w:hint="eastAsia" w:ascii="宋体" w:hAnsi="宋体" w:eastAsia="宋体"/>
          <w:sz w:val="21"/>
          <w:szCs w:val="21"/>
          <w:lang w:val="en-US"/>
        </w:rPr>
        <w:t xml:space="preserve">    （5）接收地址：</w:t>
      </w:r>
      <w:r>
        <w:rPr>
          <w:rFonts w:hint="eastAsia" w:ascii="宋体" w:hAnsi="宋体" w:eastAsia="宋体"/>
          <w:sz w:val="21"/>
          <w:szCs w:val="21"/>
          <w:lang w:val="en-US"/>
        </w:rPr>
        <w:t xml:space="preserve">中国（江苏）自由贸易试验区南京片区浦滨路150号中科创新广场2号楼18层</w:t>
      </w:r>
      <w:r/>
    </w:p>
    <w:p>
      <w:pP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    （6）邮    编：21000</w:t>
      </w:r>
      <w:r>
        <w:rPr>
          <w:rFonts w:ascii="宋体" w:hAnsi="宋体" w:eastAsia="宋体"/>
          <w:sz w:val="21"/>
          <w:szCs w:val="21"/>
          <w:lang w:val="en-US"/>
        </w:rPr>
        <w:t xml:space="preserve">0</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19</w:t>
      </w:r>
      <w:r>
        <w:rPr>
          <w:rFonts w:hint="eastAsia" w:ascii="宋体" w:hAnsi="宋体" w:eastAsia="宋体"/>
          <w:sz w:val="21"/>
          <w:szCs w:val="21"/>
        </w:rPr>
        <w:t xml:space="preserve">.</w:t>
      </w:r>
      <w:r>
        <w:rPr>
          <w:rFonts w:hint="eastAsia" w:ascii="宋体" w:hAnsi="宋体" w:eastAsia="宋体"/>
          <w:sz w:val="21"/>
          <w:szCs w:val="21"/>
          <w:lang w:val="en-US"/>
        </w:rPr>
        <w:t xml:space="preserve">8采购</w:t>
      </w:r>
      <w:r>
        <w:rPr>
          <w:rFonts w:hint="eastAsia" w:ascii="宋体" w:hAnsi="宋体" w:eastAsia="宋体"/>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ascii="宋体" w:hAnsi="宋体" w:eastAsia="宋体"/>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20</w:t>
      </w:r>
      <w:r>
        <w:rPr>
          <w:rFonts w:hint="eastAsia" w:ascii="宋体" w:hAnsi="宋体" w:eastAsia="宋体"/>
          <w:b/>
          <w:bCs/>
          <w:sz w:val="21"/>
          <w:szCs w:val="21"/>
        </w:rPr>
        <w:t xml:space="preserve">、投诉</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20</w:t>
      </w:r>
      <w:r>
        <w:rPr>
          <w:rFonts w:hint="eastAsia" w:ascii="宋体" w:hAnsi="宋体" w:eastAsia="宋体"/>
          <w:sz w:val="21"/>
          <w:szCs w:val="21"/>
        </w:rPr>
        <w:t xml:space="preserve">.1质疑供应商对采购代理机构的答复不满意或者采购代理机构未在规定的时间内作出答复</w:t>
      </w:r>
      <w:r>
        <w:rPr>
          <w:rFonts w:hint="eastAsia" w:ascii="宋体" w:hAnsi="宋体" w:eastAsia="宋体"/>
          <w:sz w:val="21"/>
          <w:szCs w:val="21"/>
        </w:rPr>
        <w:t xml:space="preserve">的，可以在答复期满后十五个工作日内向同级政府采购监督管理部门投诉。</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20.2质疑</w:t>
      </w:r>
      <w:r>
        <w:rPr>
          <w:rFonts w:hint="eastAsia" w:ascii="宋体" w:hAnsi="宋体" w:eastAsia="宋体"/>
          <w:sz w:val="21"/>
          <w:szCs w:val="21"/>
        </w:rPr>
        <w:t xml:space="preserve">供应商的投诉应当有明确的请求和必要的证明材料，其投诉的事项不得超出已质疑事项的范围。</w:t>
      </w:r>
      <w:r/>
    </w:p>
    <w:p>
      <w:pPr>
        <w:spacing w:line="360" w:lineRule="auto"/>
        <w:rPr>
          <w:rFonts w:ascii="宋体" w:hAnsi="宋体" w:eastAsia="宋体"/>
          <w:b/>
          <w:bCs/>
          <w:sz w:val="21"/>
          <w:szCs w:val="21"/>
        </w:rPr>
      </w:pPr>
      <w:r>
        <w:rPr>
          <w:rFonts w:hint="eastAsia" w:ascii="宋体" w:hAnsi="宋体" w:eastAsia="宋体"/>
          <w:b/>
          <w:bCs/>
          <w:sz w:val="21"/>
          <w:szCs w:val="21"/>
        </w:rPr>
        <w:t xml:space="preserve">  </w:t>
      </w:r>
      <w:r>
        <w:rPr>
          <w:rFonts w:hint="eastAsia" w:ascii="宋体" w:hAnsi="宋体" w:eastAsia="宋体"/>
          <w:b/>
          <w:bCs/>
          <w:sz w:val="21"/>
          <w:szCs w:val="21"/>
          <w:lang w:val="en-US"/>
        </w:rPr>
        <w:t xml:space="preserve">  22</w:t>
      </w:r>
      <w:r>
        <w:rPr>
          <w:rFonts w:hint="eastAsia" w:ascii="宋体" w:hAnsi="宋体" w:eastAsia="宋体"/>
          <w:b/>
          <w:bCs/>
          <w:sz w:val="21"/>
          <w:szCs w:val="21"/>
        </w:rPr>
        <w:t xml:space="preserve">、诚实信用</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.1供应商之间不得相互串通投标报价，不得妨碍其他供应商的公平竞争，不得损害采购人和其他供应商的合法权益。</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2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 </w:t>
      </w:r>
      <w:r>
        <w:rPr>
          <w:rFonts w:hint="eastAsia" w:ascii="宋体" w:hAnsi="宋体" w:eastAsia="宋体"/>
          <w:sz w:val="21"/>
          <w:szCs w:val="21"/>
          <w:lang w:val="en-US"/>
        </w:rPr>
        <w:t xml:space="preserve">21</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供应商不得虚假承诺，否则，按照提供虚假材料谋取中标成交处理。</w:t>
      </w:r>
      <w:r/>
    </w:p>
    <w:p>
      <w:pPr>
        <w:jc w:val="left"/>
        <w:spacing w:line="360" w:lineRule="auto"/>
        <w:rPr>
          <w:rFonts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lang w:val="en-US"/>
        </w:rPr>
        <w:t xml:space="preserve">  21</w:t>
      </w: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643"/>
        <w:jc w:val="center"/>
        <w:spacing w:line="360" w:lineRule="auto"/>
        <w:rPr>
          <w:rFonts w:ascii="黑体" w:hAnsi="黑体" w:eastAsia="黑体" w:cs="黑体"/>
          <w:bCs/>
          <w:sz w:val="32"/>
          <w:szCs w:val="44"/>
        </w:rPr>
        <w:outlineLvl w:val="0"/>
      </w:pPr>
      <w:r>
        <w:rPr>
          <w:rFonts w:hint="eastAsia" w:ascii="宋体" w:hAnsi="宋体"/>
          <w:b/>
          <w:sz w:val="32"/>
          <w:szCs w:val="44"/>
        </w:rPr>
        <w:br w:type="page" w:clear="all"/>
      </w:r>
      <w:r>
        <w:rPr>
          <w:rFonts w:hint="eastAsia" w:ascii="黑体" w:hAnsi="黑体" w:eastAsia="黑体" w:cs="黑体"/>
          <w:bCs/>
          <w:sz w:val="32"/>
          <w:szCs w:val="44"/>
        </w:rPr>
        <w:t xml:space="preserve">第三章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成交标准</w:t>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一、成交方法：</w:t>
      </w:r>
      <w:r>
        <w:rPr>
          <w:rFonts w:hint="eastAsia" w:ascii="宋体" w:hAnsi="宋体" w:eastAsia="宋体"/>
          <w:bCs/>
          <w:sz w:val="21"/>
          <w:szCs w:val="21"/>
          <w:lang w:val="en-US"/>
        </w:rPr>
        <w:t xml:space="preserve">本项目成交方法采用</w:t>
      </w:r>
      <w:r>
        <w:rPr>
          <w:rFonts w:hint="eastAsia" w:ascii="宋体" w:hAnsi="宋体" w:eastAsia="宋体"/>
          <w:b/>
          <w:sz w:val="21"/>
          <w:szCs w:val="21"/>
          <w:u w:val="single"/>
          <w:lang w:val="en-US"/>
        </w:rPr>
        <w:t xml:space="preserve">综合评分法</w:t>
      </w:r>
      <w:r>
        <w:rPr>
          <w:rFonts w:hint="eastAsia" w:ascii="宋体" w:hAnsi="宋体" w:eastAsia="宋体"/>
          <w:bCs/>
          <w:sz w:val="21"/>
          <w:szCs w:val="21"/>
          <w:lang w:val="en-US"/>
        </w:rPr>
        <w:t xml:space="preserve">，</w:t>
      </w:r>
      <w:r>
        <w:rPr>
          <w:rFonts w:hint="eastAsia" w:ascii="宋体" w:hAnsi="宋体" w:eastAsia="宋体"/>
          <w:sz w:val="21"/>
          <w:szCs w:val="21"/>
        </w:rPr>
        <w:t xml:space="preserve">即在最大限度地满足磋商文件实质性要求前提下，按照磋商文件中规定的各项因素进行综合评审后，以评审总得分最高的供应商作为成交候选供应商或者成交供应商的评分方法。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二、成交标准</w:t>
      </w:r>
      <w:r>
        <w:rPr>
          <w:rFonts w:hint="eastAsia" w:ascii="宋体" w:hAnsi="宋体" w:eastAsia="宋体"/>
          <w:b/>
          <w:sz w:val="21"/>
          <w:szCs w:val="21"/>
        </w:rPr>
        <w:t xml:space="preserve">：</w:t>
      </w:r>
      <w:r>
        <w:rPr>
          <w:rFonts w:ascii="宋体" w:hAnsi="宋体" w:eastAsia="宋体"/>
          <w:b/>
          <w:sz w:val="21"/>
          <w:szCs w:val="21"/>
        </w:rPr>
        <w:t xml:space="preserve"> </w:t>
      </w:r>
      <w:r/>
    </w:p>
    <w:tbl>
      <w:tblPr>
        <w:tblW w:w="10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1113"/>
        <w:gridCol w:w="6951"/>
        <w:gridCol w:w="868"/>
        <w:gridCol w:w="868"/>
      </w:tblGrid>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评分</w:t>
            </w:r>
            <w:r/>
          </w:p>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因素</w:t>
            </w:r>
            <w:r/>
          </w:p>
        </w:tc>
        <w:tc>
          <w:tcPr>
            <w:tcW w:w="6951"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评审标准</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分值</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备注</w:t>
            </w:r>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一、价格（</w:t>
            </w:r>
            <w:r>
              <w:rPr>
                <w:rFonts w:hint="eastAsia" w:ascii="宋体" w:hAnsi="宋体" w:eastAsia="宋体"/>
                <w:b/>
                <w:color w:val="000000"/>
                <w:sz w:val="21"/>
                <w:szCs w:val="21"/>
                <w:lang w:val="en-US"/>
              </w:rPr>
              <w:t xml:space="preserve">1</w:t>
            </w:r>
            <w:r>
              <w:rPr>
                <w:rFonts w:ascii="宋体" w:hAnsi="宋体" w:eastAsia="宋体"/>
                <w:b/>
                <w:color w:val="000000"/>
                <w:sz w:val="21"/>
                <w:szCs w:val="21"/>
                <w:lang w:eastAsia="en-US"/>
              </w:rPr>
              <w:t xml:space="preserve">8</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widowControl/>
              <w:rPr>
                <w:rFonts w:ascii="宋体" w:hAnsi="宋体" w:eastAsia="宋体"/>
                <w:b/>
                <w:color w:val="000000"/>
                <w:sz w:val="21"/>
                <w:szCs w:val="21"/>
              </w:rPr>
            </w:pPr>
            <w:r/>
            <w:bookmarkStart w:id="39" w:name="_Hlk215500886"/>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价格</w:t>
            </w:r>
            <w:r/>
          </w:p>
        </w:tc>
        <w:tc>
          <w:tcPr>
            <w:tcW w:w="6951"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价格</w:t>
            </w:r>
            <w:r>
              <w:rPr>
                <w:rFonts w:hint="eastAsia" w:ascii="宋体" w:hAnsi="宋体" w:eastAsia="宋体"/>
                <w:sz w:val="21"/>
                <w:szCs w:val="21"/>
              </w:rPr>
              <w:t xml:space="preserve">分采用最低价优先计算的方法，即满足磋商文件要求的最终磋商报价最低的为评标基准价，其得分为满分。其他供应商的报价得分按照下列公式计算（小数点保留两位）</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投标报价得分=（评标基准价／投标报价）×</w:t>
            </w:r>
            <w:r>
              <w:rPr>
                <w:rFonts w:hint="eastAsia" w:ascii="宋体" w:hAnsi="宋体" w:eastAsia="宋体"/>
                <w:color w:val="000000"/>
                <w:sz w:val="21"/>
                <w:szCs w:val="21"/>
                <w:lang w:val="en-US"/>
              </w:rPr>
              <w:t xml:space="preserve">1</w:t>
            </w:r>
            <w:r>
              <w:rPr>
                <w:rFonts w:ascii="宋体" w:hAnsi="宋体" w:eastAsia="宋体"/>
                <w:color w:val="000000"/>
                <w:sz w:val="21"/>
                <w:szCs w:val="21"/>
              </w:rPr>
              <w:t xml:space="preserve">8</w:t>
            </w:r>
            <w:r>
              <w:rPr>
                <w:rFonts w:hint="eastAsia" w:ascii="宋体" w:hAnsi="宋体" w:eastAsia="宋体"/>
                <w:color w:val="000000"/>
                <w:sz w:val="21"/>
                <w:szCs w:val="21"/>
              </w:rPr>
              <w:t xml:space="preserve">。</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u w:val="single"/>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hint="eastAsia" w:ascii="宋体" w:hAnsi="宋体" w:eastAsia="宋体"/>
                <w:b/>
                <w:color w:val="000000"/>
                <w:sz w:val="21"/>
                <w:szCs w:val="21"/>
                <w:lang w:val="en-US"/>
              </w:rPr>
              <w:t xml:space="preserve">1</w:t>
            </w:r>
            <w:r>
              <w:rPr>
                <w:rFonts w:ascii="宋体" w:hAnsi="宋体" w:eastAsia="宋体"/>
                <w:b/>
                <w:color w:val="000000"/>
                <w:sz w:val="21"/>
                <w:szCs w:val="21"/>
              </w:rPr>
              <w:t xml:space="preserve">8</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39"/>
            <w:r/>
          </w:p>
        </w:tc>
      </w:tr>
      <w:tr>
        <w:trPr>
          <w:jc w:val="center"/>
        </w:trPr>
        <w:tc>
          <w:tcPr>
            <w:gridSpan w:val="5"/>
            <w:tcW w:w="10592"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二、服务方案（</w:t>
            </w:r>
            <w:r>
              <w:rPr>
                <w:rFonts w:ascii="宋体" w:hAnsi="宋体" w:eastAsia="宋体"/>
                <w:b/>
                <w:color w:val="000000"/>
                <w:sz w:val="21"/>
                <w:szCs w:val="21"/>
                <w:lang w:val="en-US"/>
              </w:rPr>
              <w:t xml:space="preserve">27</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2.1</w:t>
            </w:r>
            <w:r/>
          </w:p>
        </w:tc>
        <w:tc>
          <w:tcPr>
            <w:tcW w:w="1113" w:type="dxa"/>
            <w:vAlign w:val="center"/>
            <w:textDirection w:val="lrTb"/>
            <w:noWrap w:val="false"/>
          </w:tcPr>
          <w:p>
            <w:pPr>
              <w:jc w:val="center"/>
              <w:spacing w:line="360" w:lineRule="auto"/>
              <w:rPr>
                <w:rFonts w:ascii="宋体" w:hAnsi="宋体" w:eastAsia="宋体"/>
                <w:b/>
                <w:color w:val="000000"/>
                <w:sz w:val="21"/>
                <w:szCs w:val="21"/>
                <w:lang w:eastAsia="en-US"/>
              </w:rPr>
            </w:pPr>
            <w:r>
              <w:rPr>
                <w:rFonts w:hint="eastAsia" w:ascii="宋体" w:hAnsi="宋体" w:eastAsia="宋体"/>
                <w:b/>
                <w:color w:val="000000"/>
                <w:sz w:val="21"/>
                <w:szCs w:val="21"/>
                <w:lang w:val="en-US" w:eastAsia="en-US"/>
              </w:rPr>
              <w:t xml:space="preserve">服务工作方案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评委根据响应文件提供的服务工作方案（包括：人员安排计划、项目实施组织机构、进度保证、工作标准、与招标人之间的协调机制、对人员的管理方案等）进行综合评分：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方案全面详细、完全契合本项目、针对性强，重点难点分析准确的得</w:t>
            </w:r>
            <w:r>
              <w:rPr>
                <w:rFonts w:ascii="宋体" w:hAnsi="宋体" w:eastAsia="宋体"/>
                <w:color w:val="000000"/>
                <w:sz w:val="21"/>
                <w:szCs w:val="21"/>
                <w:lang w:val="en-US"/>
              </w:rPr>
              <w:t xml:space="preserve">9</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方案全面详细、较契合本项目、针对性较强，重点难点分析较准确的得</w:t>
            </w:r>
            <w:r>
              <w:rPr>
                <w:rFonts w:ascii="宋体" w:hAnsi="宋体" w:eastAsia="宋体"/>
                <w:color w:val="000000"/>
                <w:sz w:val="21"/>
                <w:szCs w:val="21"/>
                <w:lang w:val="en-US"/>
              </w:rPr>
              <w:t xml:space="preserve">6</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方案较全面详细、基本契合本项目、针对性较强，重点难点分析较准确的得</w:t>
            </w:r>
            <w:r>
              <w:rPr>
                <w:rFonts w:ascii="宋体" w:hAnsi="宋体" w:eastAsia="宋体"/>
                <w:color w:val="000000"/>
                <w:sz w:val="21"/>
                <w:szCs w:val="21"/>
                <w:lang w:val="en-US"/>
              </w:rPr>
              <w:t xml:space="preserve">3</w:t>
            </w:r>
            <w:r>
              <w:rPr>
                <w:rFonts w:hint="eastAsia" w:ascii="宋体" w:hAnsi="宋体" w:eastAsia="宋体"/>
                <w:color w:val="000000"/>
                <w:sz w:val="21"/>
                <w:szCs w:val="21"/>
              </w:rPr>
              <w:t xml:space="preserve">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方案较全面详细、契合度欠缺、针对性欠缺，重点难点分析准确性片面的得</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质量控制方案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评委根据响应文件提供本项目的质量控制方案（包括：质量管控、保证措施、效率水平等）进行综合评分：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质量管控、保证措施、效率水平等内容针对性强，方案合理可行的得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质量管控、保证措施、效率水平等内容具有较强针对性，方案合理可行的得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质量管控、保证措施、效率水平等内容具有有一定的针对性，方案较合理可行的得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质量管控、保证措施、效率水平等内容针对性欠缺，方案较合理可行的得1分；</w:t>
            </w:r>
            <w:r/>
          </w:p>
          <w:p>
            <w:pPr>
              <w:spacing w:line="360" w:lineRule="auto"/>
              <w:rPr>
                <w:rFonts w:ascii="宋体" w:hAnsi="宋体" w:eastAsia="宋体"/>
                <w:bCs/>
                <w:color w:val="000000"/>
                <w:sz w:val="21"/>
                <w:szCs w:val="21"/>
                <w:lang w:val="en-US"/>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b/>
                <w:bCs/>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2.3</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突发事件应急处理预案</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评委根据响应文件提供的突发事件应急处理预案（包括：风险预测、风险应对方案等内容）进行综合评分：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执行中可能遇到的风险有预测，并有合理可行的风险应对方案，完整详细的得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对项目实施过程中可能遇到的风险有合理预测，且提供了较好的风险应对解决方案的得</w:t>
            </w:r>
            <w:r>
              <w:rPr>
                <w:rFonts w:ascii="宋体" w:hAnsi="宋体" w:eastAsia="宋体"/>
                <w:color w:val="000000"/>
                <w:sz w:val="21"/>
                <w:szCs w:val="21"/>
                <w:lang w:val="en-US"/>
              </w:rPr>
              <w:t xml:space="preserve">6</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对项目实施过程中可能遇到的风险有合理预测，且提供风险应对基本解决方案的得</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分；</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对项目实施过程中可能遇到的风险有一定程度了解的得1分；</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未提供的不得分。</w:t>
            </w:r>
            <w:r/>
          </w:p>
        </w:tc>
        <w:tc>
          <w:tcPr>
            <w:tcW w:w="868"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主观分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三、人员配置（</w:t>
            </w:r>
            <w:r>
              <w:rPr>
                <w:rFonts w:ascii="宋体" w:hAnsi="宋体" w:eastAsia="宋体"/>
                <w:b/>
                <w:color w:val="000000"/>
                <w:sz w:val="21"/>
                <w:szCs w:val="21"/>
                <w:lang w:val="en-US"/>
              </w:rPr>
              <w:t xml:space="preserve">40</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.1</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作业人员</w:t>
            </w:r>
            <w:r/>
          </w:p>
        </w:tc>
        <w:tc>
          <w:tcPr>
            <w:tcW w:w="6951" w:type="dxa"/>
            <w:vAlign w:val="center"/>
            <w:textDirection w:val="lrTb"/>
            <w:noWrap w:val="false"/>
          </w:tcPr>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供应商承诺：</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（1）成交后可以提供80人同时进行发掘服务得4分；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（2）成交后可以提供90人同时进行发掘服务得6分；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（3）成交后可以提供100人同时进行发掘服务得8分；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（4）成交后可以提供100人以上同时进行发掘服务的得10分；</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（5）低于80人的不得分。</w:t>
            </w:r>
            <w:r/>
          </w:p>
          <w:p>
            <w:pP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同时承诺：在合同签订时提供作业人员花名册（包括身份证复印件）给采购人，未能按照承诺提供相应人员，视为“成交供应商因自身原因不能履行政府采购合同”处理，合同履行中如有人员微调须提前与采购人沟通、报备。</w:t>
            </w:r>
            <w:r/>
          </w:p>
          <w:p>
            <w:pPr>
              <w:spacing w:line="360" w:lineRule="auto"/>
              <w:rPr>
                <w:rFonts w:ascii="宋体" w:hAnsi="宋体" w:eastAsia="宋体"/>
                <w:bCs/>
                <w:color w:val="000000"/>
                <w:sz w:val="21"/>
                <w:szCs w:val="21"/>
                <w:lang w:val="en-US"/>
              </w:rPr>
            </w:pPr>
            <w:r>
              <w:rPr>
                <w:rFonts w:hint="eastAsia" w:ascii="宋体" w:hAnsi="宋体" w:eastAsia="宋体"/>
                <w:b/>
                <w:color w:val="000000"/>
                <w:sz w:val="21"/>
                <w:szCs w:val="21"/>
                <w:lang w:val="en-US"/>
              </w:rPr>
              <w:t xml:space="preserve">注：本项最多得10分。响应文件提供承诺书、格式自拟，承诺内容应能反映上述信息，</w:t>
            </w:r>
            <w:r>
              <w:rPr>
                <w:rFonts w:hint="eastAsia" w:ascii="宋体" w:hAnsi="宋体" w:eastAsia="宋体"/>
                <w:b/>
                <w:color w:val="000000"/>
                <w:sz w:val="21"/>
                <w:szCs w:val="21"/>
              </w:rPr>
              <w:t xml:space="preserve">加盖公章扫描上传或上传后加盖电子签章，未提供或提供不全的不得分。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hint="eastAsia" w:ascii="宋体" w:hAnsi="宋体" w:eastAsia="宋体"/>
                <w:b/>
                <w:color w:val="000000"/>
                <w:sz w:val="21"/>
                <w:szCs w:val="21"/>
                <w:lang w:val="en-US"/>
              </w:rPr>
              <w:t xml:space="preserve">10</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w:t>
            </w:r>
            <w:r>
              <w:rPr>
                <w:rFonts w:hint="eastAsia" w:ascii="宋体" w:hAnsi="宋体" w:eastAsia="宋体"/>
                <w:b/>
                <w:color w:val="000000"/>
                <w:sz w:val="21"/>
                <w:szCs w:val="21"/>
              </w:rPr>
              <w:t xml:space="preserve">.2</w:t>
            </w:r>
            <w:r/>
          </w:p>
        </w:tc>
        <w:tc>
          <w:tcPr>
            <w:tcW w:w="1113"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bCs/>
                <w:color w:val="000000"/>
                <w:sz w:val="21"/>
                <w:szCs w:val="21"/>
                <w:lang w:val="en-US" w:eastAsia="en-US"/>
              </w:rPr>
              <w:t xml:space="preserve">技师人员</w:t>
            </w:r>
            <w:r/>
          </w:p>
        </w:tc>
        <w:tc>
          <w:tcPr>
            <w:tcW w:w="6951" w:type="dxa"/>
            <w:vAlign w:val="center"/>
            <w:textDirection w:val="lrTb"/>
            <w:noWrap w:val="false"/>
          </w:tcPr>
          <w:p>
            <w:pPr>
              <w:spacing w:line="360" w:lineRule="auto"/>
              <w:rPr>
                <w:color w:val="000000"/>
                <w:sz w:val="21"/>
                <w:szCs w:val="21"/>
              </w:rPr>
            </w:pPr>
            <w:r>
              <w:rPr>
                <w:rFonts w:hint="eastAsia" w:ascii="宋体" w:hAnsi="宋体" w:eastAsia="宋体"/>
                <w:color w:val="000000"/>
                <w:sz w:val="21"/>
                <w:szCs w:val="21"/>
              </w:rPr>
              <w:t xml:space="preserve">供应商拟投入的技师人员要求：</w:t>
            </w:r>
            <w:r/>
          </w:p>
          <w:p>
            <w:pPr>
              <w:spacing w:line="360" w:lineRule="auto"/>
              <w:rPr>
                <w:color w:val="000000"/>
                <w:sz w:val="21"/>
                <w:szCs w:val="21"/>
              </w:rPr>
            </w:pPr>
            <w:r>
              <w:rPr>
                <w:color w:val="000000"/>
                <w:sz w:val="21"/>
                <w:szCs w:val="21"/>
              </w:rPr>
              <w:t xml:space="preserve">1.</w:t>
            </w:r>
            <w:r>
              <w:rPr>
                <w:rFonts w:hint="eastAsia" w:ascii="宋体" w:hAnsi="宋体" w:eastAsia="宋体"/>
                <w:color w:val="000000"/>
                <w:sz w:val="21"/>
                <w:szCs w:val="21"/>
              </w:rPr>
              <w:t xml:space="preserve">技师人员达到</w:t>
            </w:r>
            <w:r>
              <w:rPr>
                <w:color w:val="000000"/>
                <w:sz w:val="21"/>
                <w:szCs w:val="21"/>
              </w:rPr>
              <w:t xml:space="preserve">1</w:t>
            </w:r>
            <w:r>
              <w:rPr>
                <w:rFonts w:hint="eastAsia" w:ascii="宋体" w:hAnsi="宋体" w:eastAsia="宋体"/>
                <w:color w:val="000000"/>
                <w:sz w:val="21"/>
                <w:szCs w:val="21"/>
              </w:rPr>
              <w:t xml:space="preserve">人的得基本分</w:t>
            </w:r>
            <w:r>
              <w:rPr>
                <w:color w:val="000000"/>
                <w:sz w:val="21"/>
                <w:szCs w:val="21"/>
              </w:rPr>
              <w:t xml:space="preserve">6</w:t>
            </w:r>
            <w:r>
              <w:rPr>
                <w:rFonts w:hint="eastAsia" w:ascii="宋体" w:hAnsi="宋体" w:eastAsia="宋体"/>
                <w:color w:val="000000"/>
                <w:sz w:val="21"/>
                <w:szCs w:val="21"/>
              </w:rPr>
              <w:t xml:space="preserve">分，不足</w:t>
            </w:r>
            <w:r>
              <w:rPr>
                <w:color w:val="000000"/>
                <w:sz w:val="21"/>
                <w:szCs w:val="21"/>
              </w:rPr>
              <w:t xml:space="preserve">1</w:t>
            </w:r>
            <w:r>
              <w:rPr>
                <w:rFonts w:hint="eastAsia" w:ascii="宋体" w:hAnsi="宋体" w:eastAsia="宋体"/>
                <w:color w:val="000000"/>
                <w:sz w:val="21"/>
                <w:szCs w:val="21"/>
              </w:rPr>
              <w:t xml:space="preserve">人不得分；（提供身份证、</w:t>
            </w:r>
            <w:r>
              <w:rPr>
                <w:rFonts w:hint="eastAsia" w:ascii="宋体" w:hAnsi="宋体" w:eastAsia="宋体"/>
                <w:color w:val="000000"/>
                <w:sz w:val="21"/>
                <w:szCs w:val="21"/>
              </w:rPr>
              <w:t xml:space="preserve">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w:t>
            </w:r>
            <w:r>
              <w:rPr>
                <w:rFonts w:hint="eastAsia" w:ascii="宋体" w:hAnsi="宋体" w:eastAsia="宋体"/>
                <w:color w:val="000000"/>
                <w:sz w:val="21"/>
                <w:szCs w:val="21"/>
              </w:rPr>
              <w:t xml:space="preserve">一个月在本单位缴纳的社保证明材料</w:t>
            </w:r>
            <w:r>
              <w:rPr>
                <w:rFonts w:hint="eastAsia" w:ascii="宋体" w:hAnsi="宋体" w:eastAsia="宋体"/>
                <w:color w:val="000000"/>
                <w:sz w:val="21"/>
                <w:szCs w:val="21"/>
              </w:rPr>
              <w:t xml:space="preserve">原件扫描上传至电子投标文件中</w:t>
            </w:r>
            <w:r>
              <w:rPr>
                <w:rFonts w:hint="eastAsia" w:ascii="宋体" w:hAnsi="宋体" w:eastAsia="宋体"/>
                <w:color w:val="000000"/>
                <w:sz w:val="21"/>
                <w:szCs w:val="21"/>
              </w:rPr>
              <w:t xml:space="preserve">。）</w:t>
            </w:r>
            <w:r/>
          </w:p>
          <w:p>
            <w:pPr>
              <w:spacing w:line="360" w:lineRule="auto"/>
              <w:rPr>
                <w:color w:val="000000"/>
                <w:sz w:val="21"/>
                <w:szCs w:val="21"/>
              </w:rPr>
            </w:pPr>
            <w:r>
              <w:rPr>
                <w:color w:val="000000"/>
                <w:sz w:val="21"/>
                <w:szCs w:val="21"/>
              </w:rPr>
              <w:t xml:space="preserve">2.</w:t>
            </w:r>
            <w:r>
              <w:rPr>
                <w:rFonts w:hint="eastAsia" w:ascii="宋体" w:hAnsi="宋体" w:eastAsia="宋体"/>
                <w:color w:val="000000"/>
                <w:sz w:val="21"/>
                <w:szCs w:val="21"/>
              </w:rPr>
              <w:t xml:space="preserve">除以上技师人员外，另行投入的技师人员中具有考古相关专业大专（含）以上学历的加</w:t>
            </w:r>
            <w:r>
              <w:rPr>
                <w:color w:val="000000"/>
                <w:sz w:val="21"/>
                <w:szCs w:val="21"/>
              </w:rPr>
              <w:t xml:space="preserve">6</w:t>
            </w:r>
            <w:r>
              <w:rPr>
                <w:rFonts w:hint="eastAsia" w:ascii="宋体" w:hAnsi="宋体" w:eastAsia="宋体"/>
                <w:color w:val="000000"/>
                <w:sz w:val="21"/>
                <w:szCs w:val="21"/>
              </w:rPr>
              <w:t xml:space="preserve">分；另行投入的技师人员中具有中级（含）以上职称的加</w:t>
            </w:r>
            <w:r>
              <w:rPr>
                <w:color w:val="000000"/>
                <w:sz w:val="21"/>
                <w:szCs w:val="21"/>
              </w:rPr>
              <w:t xml:space="preserve">6</w:t>
            </w:r>
            <w:r>
              <w:rPr>
                <w:rFonts w:hint="eastAsia" w:ascii="宋体" w:hAnsi="宋体" w:eastAsia="宋体"/>
                <w:color w:val="000000"/>
                <w:sz w:val="21"/>
                <w:szCs w:val="21"/>
              </w:rPr>
              <w:t xml:space="preserve">分。本小项分值可</w:t>
            </w:r>
            <w:r>
              <w:rPr>
                <w:color w:val="000000"/>
                <w:sz w:val="21"/>
                <w:szCs w:val="21"/>
              </w:rPr>
              <w:t xml:space="preserve">1</w:t>
            </w:r>
            <w:r>
              <w:rPr>
                <w:rFonts w:hint="eastAsia" w:ascii="宋体" w:hAnsi="宋体" w:eastAsia="宋体"/>
                <w:color w:val="000000"/>
                <w:sz w:val="21"/>
                <w:szCs w:val="21"/>
              </w:rPr>
              <w:t xml:space="preserve">人兼得，本小项最多得</w:t>
            </w:r>
            <w:r>
              <w:rPr>
                <w:color w:val="000000"/>
                <w:sz w:val="21"/>
                <w:szCs w:val="21"/>
              </w:rPr>
              <w:t xml:space="preserve">12</w:t>
            </w:r>
            <w:r>
              <w:rPr>
                <w:rFonts w:hint="eastAsia" w:ascii="宋体" w:hAnsi="宋体" w:eastAsia="宋体"/>
                <w:color w:val="000000"/>
                <w:sz w:val="21"/>
                <w:szCs w:val="21"/>
              </w:rPr>
              <w:t xml:space="preserve">分。（提供</w:t>
            </w:r>
            <w:r>
              <w:rPr>
                <w:rFonts w:hint="eastAsia" w:ascii="宋体" w:hAnsi="宋体" w:eastAsia="宋体"/>
                <w:color w:val="000000"/>
                <w:sz w:val="21"/>
                <w:szCs w:val="21"/>
              </w:rPr>
              <w:t xml:space="preserve">身份证、毕业证书或职称证书、劳动合同以及</w:t>
            </w:r>
            <w:r>
              <w:rPr>
                <w:color w:val="ff0000"/>
                <w:sz w:val="21"/>
                <w:szCs w:val="21"/>
              </w:rPr>
              <w:t xml:space="preserve">2025</w:t>
            </w:r>
            <w:r>
              <w:rPr>
                <w:rFonts w:hint="eastAsia" w:ascii="宋体" w:hAnsi="宋体" w:eastAsia="宋体"/>
                <w:color w:val="ff0000"/>
                <w:sz w:val="21"/>
                <w:szCs w:val="21"/>
              </w:rPr>
              <w:t xml:space="preserve">年</w:t>
            </w:r>
            <w:r>
              <w:rPr>
                <w:color w:val="ff0000"/>
                <w:sz w:val="21"/>
                <w:szCs w:val="21"/>
              </w:rPr>
              <w:t xml:space="preserve">11</w:t>
            </w:r>
            <w:r>
              <w:rPr>
                <w:rFonts w:hint="eastAsia" w:ascii="宋体" w:hAnsi="宋体" w:eastAsia="宋体"/>
                <w:color w:val="ff0000"/>
                <w:sz w:val="21"/>
                <w:szCs w:val="21"/>
              </w:rPr>
              <w:t xml:space="preserve">月至</w:t>
            </w:r>
            <w:r>
              <w:rPr>
                <w:color w:val="ff0000"/>
                <w:sz w:val="21"/>
                <w:szCs w:val="21"/>
              </w:rPr>
              <w:t xml:space="preserve">2026</w:t>
            </w:r>
            <w:r>
              <w:rPr>
                <w:rFonts w:hint="eastAsia" w:ascii="宋体" w:hAnsi="宋体" w:eastAsia="宋体"/>
                <w:color w:val="ff0000"/>
                <w:sz w:val="21"/>
                <w:szCs w:val="21"/>
              </w:rPr>
              <w:t xml:space="preserve">年</w:t>
            </w:r>
            <w:r>
              <w:rPr>
                <w:color w:val="ff0000"/>
                <w:sz w:val="21"/>
                <w:szCs w:val="21"/>
              </w:rPr>
              <w:t xml:space="preserve">4</w:t>
            </w:r>
            <w:r>
              <w:rPr>
                <w:rFonts w:hint="eastAsia" w:ascii="宋体" w:hAnsi="宋体" w:eastAsia="宋体"/>
                <w:color w:val="ff0000"/>
                <w:sz w:val="21"/>
                <w:szCs w:val="21"/>
              </w:rPr>
              <w:t xml:space="preserve">月</w:t>
            </w:r>
            <w:r>
              <w:rPr>
                <w:rFonts w:hint="eastAsia" w:ascii="宋体" w:hAnsi="宋体" w:eastAsia="宋体"/>
                <w:color w:val="000000"/>
                <w:sz w:val="21"/>
                <w:szCs w:val="21"/>
              </w:rPr>
              <w:t xml:space="preserve">中任意</w:t>
            </w:r>
            <w:r>
              <w:rPr>
                <w:rFonts w:hint="eastAsia" w:ascii="宋体" w:hAnsi="宋体" w:eastAsia="宋体"/>
                <w:color w:val="000000"/>
                <w:sz w:val="21"/>
                <w:szCs w:val="21"/>
              </w:rPr>
              <w:t xml:space="preserve">一个月在本单位缴纳的社保证明材料</w:t>
            </w:r>
            <w:r>
              <w:rPr>
                <w:rFonts w:hint="eastAsia" w:ascii="宋体" w:hAnsi="宋体" w:eastAsia="宋体"/>
                <w:color w:val="000000"/>
                <w:sz w:val="21"/>
                <w:szCs w:val="21"/>
              </w:rPr>
              <w:t xml:space="preserve">原件</w:t>
            </w:r>
            <w:r>
              <w:rPr>
                <w:rFonts w:hint="eastAsia" w:ascii="宋体" w:hAnsi="宋体" w:eastAsia="宋体"/>
                <w:color w:val="000000"/>
                <w:sz w:val="21"/>
                <w:szCs w:val="21"/>
              </w:rPr>
              <w:t xml:space="preserve">扫描</w:t>
            </w:r>
            <w:r>
              <w:rPr>
                <w:rFonts w:hint="eastAsia" w:ascii="宋体" w:hAnsi="宋体" w:eastAsia="宋体"/>
                <w:color w:val="000000"/>
                <w:sz w:val="21"/>
                <w:szCs w:val="21"/>
              </w:rPr>
              <w:t xml:space="preserve">上传至电子投标文件中</w:t>
            </w:r>
            <w:r>
              <w:rPr>
                <w:rFonts w:hint="eastAsia" w:ascii="宋体" w:hAnsi="宋体" w:eastAsia="宋体"/>
                <w:color w:val="000000"/>
                <w:sz w:val="21"/>
                <w:szCs w:val="21"/>
              </w:rPr>
              <w:t xml:space="preserve">。）</w:t>
            </w:r>
            <w:r/>
          </w:p>
          <w:p>
            <w:pPr>
              <w:spacing w:line="360" w:lineRule="auto"/>
              <w:rPr>
                <w:color w:val="000000"/>
                <w:sz w:val="21"/>
                <w:szCs w:val="21"/>
              </w:rPr>
            </w:pPr>
            <w:r>
              <w:rPr>
                <w:rFonts w:hint="eastAsia" w:ascii="宋体" w:hAnsi="宋体" w:eastAsia="宋体"/>
                <w:color w:val="000000"/>
                <w:sz w:val="21"/>
                <w:szCs w:val="21"/>
              </w:rPr>
              <w:t xml:space="preserve">（</w:t>
            </w:r>
            <w:r>
              <w:rPr>
                <w:color w:val="000000"/>
                <w:sz w:val="21"/>
                <w:szCs w:val="21"/>
              </w:rPr>
              <w:t xml:space="preserve">1</w:t>
            </w:r>
            <w:r>
              <w:rPr>
                <w:rFonts w:hint="eastAsia" w:ascii="宋体" w:hAnsi="宋体" w:eastAsia="宋体"/>
                <w:color w:val="000000"/>
                <w:sz w:val="21"/>
                <w:szCs w:val="21"/>
              </w:rPr>
              <w:t xml:space="preserve">）同时承诺：在合同签订时提供上述技师人员（以响应文件提供的技师人员信息为准）详细信息给采购人，未能提供相应人员或后续履行合同时的人员信息与响应文件提供的信息不一致，视为</w:t>
            </w:r>
            <w:r>
              <w:rPr>
                <w:color w:val="000000"/>
                <w:sz w:val="21"/>
                <w:szCs w:val="21"/>
              </w:rPr>
              <w:t xml:space="preserve">“</w:t>
            </w:r>
            <w:r>
              <w:rPr>
                <w:rFonts w:hint="eastAsia" w:ascii="宋体" w:hAnsi="宋体" w:eastAsia="宋体"/>
                <w:color w:val="000000"/>
                <w:sz w:val="21"/>
                <w:szCs w:val="21"/>
              </w:rPr>
              <w:t xml:space="preserve">成交供应商因自身原因不能履行政府采购合同</w:t>
            </w:r>
            <w:r>
              <w:rPr>
                <w:color w:val="000000"/>
                <w:sz w:val="21"/>
                <w:szCs w:val="21"/>
              </w:rPr>
              <w:t xml:space="preserve">”</w:t>
            </w:r>
            <w:r>
              <w:rPr>
                <w:rFonts w:hint="eastAsia" w:ascii="宋体" w:hAnsi="宋体" w:eastAsia="宋体"/>
                <w:color w:val="000000"/>
                <w:sz w:val="21"/>
                <w:szCs w:val="21"/>
              </w:rPr>
              <w:t xml:space="preserve">处理（详见第二章</w:t>
            </w:r>
            <w:r>
              <w:rPr>
                <w:rFonts w:eastAsia="宋体"/>
                <w:color w:val="000000"/>
                <w:sz w:val="21"/>
                <w:szCs w:val="21"/>
              </w:rPr>
              <w:t xml:space="preserve">17</w:t>
            </w:r>
            <w:r>
              <w:rPr>
                <w:color w:val="000000"/>
                <w:sz w:val="21"/>
                <w:szCs w:val="21"/>
              </w:rPr>
              <w:t xml:space="preserve">.3</w:t>
            </w:r>
            <w:r>
              <w:rPr>
                <w:rFonts w:hint="eastAsia" w:ascii="宋体" w:hAnsi="宋体" w:eastAsia="宋体"/>
                <w:color w:val="000000"/>
                <w:sz w:val="21"/>
                <w:szCs w:val="21"/>
              </w:rPr>
              <w:t xml:space="preserve">）。响应文件提供承诺书、格式自拟。</w:t>
            </w:r>
            <w:r/>
          </w:p>
          <w:p>
            <w:pPr>
              <w:spacing w:line="360" w:lineRule="auto"/>
              <w:rPr>
                <w:rFonts w:eastAsia="宋体"/>
                <w:color w:val="000000"/>
                <w:sz w:val="21"/>
                <w:szCs w:val="21"/>
              </w:rPr>
            </w:pPr>
            <w:r>
              <w:rPr>
                <w:rFonts w:hint="eastAsia" w:ascii="宋体" w:hAnsi="宋体" w:eastAsia="宋体"/>
                <w:color w:val="000000"/>
                <w:sz w:val="21"/>
                <w:szCs w:val="21"/>
              </w:rPr>
              <w:t xml:space="preserve">（</w:t>
            </w:r>
            <w:r>
              <w:rPr>
                <w:color w:val="000000"/>
                <w:sz w:val="21"/>
                <w:szCs w:val="21"/>
              </w:rPr>
              <w:t xml:space="preserve">2</w:t>
            </w:r>
            <w:r>
              <w:rPr>
                <w:rFonts w:hint="eastAsia" w:ascii="宋体" w:hAnsi="宋体" w:eastAsia="宋体"/>
                <w:color w:val="000000"/>
                <w:sz w:val="21"/>
                <w:szCs w:val="21"/>
              </w:rPr>
              <w:t xml:space="preserve">）上述技师人员要求：所有技师人员具备</w:t>
            </w:r>
            <w:r>
              <w:rPr>
                <w:color w:val="000000"/>
                <w:sz w:val="21"/>
                <w:szCs w:val="21"/>
              </w:rPr>
              <w:t xml:space="preserve">2</w:t>
            </w:r>
            <w:r>
              <w:rPr>
                <w:rFonts w:hint="eastAsia" w:ascii="宋体" w:hAnsi="宋体" w:eastAsia="宋体"/>
                <w:color w:val="000000"/>
                <w:sz w:val="21"/>
                <w:szCs w:val="21"/>
              </w:rPr>
              <w:t xml:space="preserve">年及以上工作经验，由具备考古发掘资质的机构提供相关证明</w:t>
            </w:r>
            <w:r>
              <w:rPr>
                <w:rFonts w:hint="eastAsia" w:ascii="宋体" w:hAnsi="宋体" w:eastAsia="宋体"/>
                <w:color w:val="000000"/>
                <w:sz w:val="21"/>
                <w:szCs w:val="21"/>
              </w:rPr>
              <w:t xml:space="preserve">材料原件扫描上传至电子投标文件中</w:t>
            </w:r>
            <w:r>
              <w:rPr>
                <w:rFonts w:hint="eastAsia" w:ascii="宋体" w:hAnsi="宋体" w:eastAsia="宋体"/>
                <w:color w:val="000000"/>
                <w:sz w:val="21"/>
                <w:szCs w:val="21"/>
              </w:rPr>
              <w:t xml:space="preserve">，未提供此证明仅提供证书、劳动合同、社保证明的不得分。</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rPr>
            </w:pPr>
            <w:r>
              <w:rPr>
                <w:rFonts w:ascii="宋体" w:hAnsi="宋体" w:eastAsia="宋体"/>
                <w:b/>
                <w:bCs/>
                <w:color w:val="000000"/>
                <w:sz w:val="21"/>
                <w:szCs w:val="21"/>
                <w:lang w:val="en-US"/>
              </w:rPr>
              <w:t xml:space="preserve">18</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3.3</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保障人员</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为保证项目质量、临时用电及施工安全，供应商提供</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名电工、</w:t>
            </w:r>
            <w:r>
              <w:rPr>
                <w:rFonts w:ascii="宋体" w:hAnsi="宋体" w:eastAsia="宋体"/>
                <w:color w:val="000000"/>
                <w:sz w:val="21"/>
                <w:szCs w:val="21"/>
              </w:rPr>
              <w:t xml:space="preserve">1</w:t>
            </w:r>
            <w:r>
              <w:rPr>
                <w:rFonts w:hint="eastAsia" w:ascii="宋体" w:hAnsi="宋体" w:eastAsia="宋体"/>
                <w:color w:val="000000"/>
                <w:sz w:val="21"/>
                <w:szCs w:val="21"/>
                <w:lang w:val="en-US"/>
              </w:rPr>
              <w:t xml:space="preserve">名安全员、1名测绘专业人员。</w:t>
            </w:r>
            <w:r/>
          </w:p>
          <w:p>
            <w:pPr>
              <w:numPr>
                <w:ilvl w:val="0"/>
                <w:numId w:val="2"/>
              </w:numPr>
              <w:spacing w:line="360" w:lineRule="auto"/>
              <w:tabs>
                <w:tab w:val="left" w:pos="312" w:leader="none"/>
              </w:tabs>
              <w:rPr>
                <w:rFonts w:ascii="宋体" w:hAnsi="宋体" w:eastAsia="宋体"/>
                <w:color w:val="000000"/>
                <w:sz w:val="21"/>
                <w:szCs w:val="21"/>
                <w:lang w:val="en-US"/>
              </w:rPr>
            </w:pPr>
            <w:r>
              <w:rPr>
                <w:rFonts w:hint="eastAsia" w:ascii="宋体" w:hAnsi="宋体" w:eastAsia="宋体"/>
                <w:color w:val="000000"/>
                <w:sz w:val="21"/>
                <w:szCs w:val="21"/>
                <w:lang w:val="en-US"/>
              </w:rPr>
              <w:t xml:space="preserve">电工具有电工类资格证书（高压或低压电工作业证书）的得4分。</w:t>
            </w:r>
            <w:r/>
          </w:p>
          <w:p>
            <w:pPr>
              <w:numPr>
                <w:ilvl w:val="0"/>
                <w:numId w:val="2"/>
              </w:numPr>
              <w:spacing w:line="360" w:lineRule="auto"/>
              <w:tabs>
                <w:tab w:val="left" w:pos="312" w:leader="none"/>
              </w:tabs>
              <w:rPr>
                <w:color w:val="000000"/>
              </w:rPr>
            </w:pPr>
            <w:r>
              <w:rPr>
                <w:rFonts w:hint="eastAsia" w:ascii="宋体" w:hAnsi="宋体" w:eastAsia="宋体"/>
                <w:color w:val="000000"/>
                <w:sz w:val="21"/>
                <w:szCs w:val="21"/>
                <w:lang w:val="en-US"/>
              </w:rPr>
              <w:t xml:space="preserve">安全员具有（城乡建设领域或与本项目相关）岗位培训证书或国家注册安全工程师的得4分。</w:t>
            </w:r>
            <w:r/>
          </w:p>
          <w:p>
            <w:pPr>
              <w:numPr>
                <w:ilvl w:val="0"/>
                <w:numId w:val="2"/>
              </w:numPr>
              <w:spacing w:line="360" w:lineRule="auto"/>
              <w:tabs>
                <w:tab w:val="left" w:pos="312" w:leader="none"/>
              </w:tabs>
              <w:rPr>
                <w:rFonts w:ascii="宋体" w:hAnsi="宋体" w:eastAsia="宋体"/>
                <w:color w:val="000000"/>
                <w:sz w:val="21"/>
                <w:szCs w:val="21"/>
                <w:lang w:val="en-US"/>
              </w:rPr>
            </w:pPr>
            <w:r>
              <w:rPr>
                <w:rFonts w:hint="eastAsia" w:ascii="宋体" w:hAnsi="宋体" w:eastAsia="宋体"/>
                <w:color w:val="000000"/>
                <w:sz w:val="21"/>
                <w:szCs w:val="21"/>
                <w:lang w:val="en-US"/>
              </w:rPr>
              <w:t xml:space="preserve">测绘人员提供测绘相关专业学历或职称资质证书的得4分。</w:t>
            </w:r>
            <w:r/>
          </w:p>
          <w:p>
            <w:pPr>
              <w:numPr>
                <w:ilvl w:val="0"/>
                <w:numId w:val="2"/>
              </w:numPr>
              <w:spacing w:line="360" w:lineRule="auto"/>
              <w:rPr>
                <w:rFonts w:eastAsia="宋体"/>
                <w:lang w:val="en-US"/>
              </w:rPr>
            </w:pPr>
            <w:r>
              <w:rPr>
                <w:rFonts w:hint="eastAsia" w:ascii="宋体" w:hAnsi="宋体" w:eastAsia="宋体"/>
                <w:b/>
                <w:color w:val="000000"/>
                <w:sz w:val="21"/>
                <w:szCs w:val="21"/>
                <w:lang w:val="en-US"/>
              </w:rPr>
              <w:t xml:space="preserve">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w:t>
            </w:r>
            <w:r>
              <w:rPr>
                <w:rFonts w:ascii="宋体" w:hAnsi="宋体" w:eastAsia="宋体"/>
                <w:b/>
                <w:color w:val="000000"/>
                <w:sz w:val="21"/>
                <w:szCs w:val="21"/>
                <w:lang w:val="en-US"/>
              </w:rPr>
              <w:t xml:space="preserve">（详见第二章17.3）</w:t>
            </w:r>
            <w:r>
              <w:rPr>
                <w:rFonts w:hint="eastAsia" w:ascii="宋体" w:hAnsi="宋体" w:eastAsia="宋体"/>
                <w:b/>
                <w:color w:val="000000"/>
                <w:sz w:val="21"/>
                <w:szCs w:val="21"/>
                <w:lang w:val="en-US"/>
              </w:rPr>
              <w:t xml:space="preserve">。响应文件提供承诺书</w:t>
            </w:r>
            <w:r>
              <w:rPr>
                <w:rFonts w:hint="eastAsia" w:ascii="宋体" w:hAnsi="宋体" w:eastAsia="宋体"/>
                <w:b/>
                <w:sz w:val="21"/>
                <w:szCs w:val="21"/>
                <w:lang w:val="en-US"/>
              </w:rPr>
              <w:t xml:space="preserve">、格式自拟。</w:t>
            </w:r>
            <w:r/>
          </w:p>
          <w:p>
            <w:pPr>
              <w:spacing w:line="360" w:lineRule="auto"/>
              <w:rPr>
                <w:rFonts w:ascii="宋体" w:hAnsi="宋体" w:eastAsia="宋体"/>
                <w:color w:val="000000"/>
                <w:sz w:val="21"/>
                <w:szCs w:val="21"/>
                <w:lang w:eastAsia="en-US"/>
              </w:rPr>
            </w:pPr>
            <w:r>
              <w:rPr>
                <w:rFonts w:hint="eastAsia" w:ascii="宋体" w:hAnsi="宋体" w:eastAsia="宋体"/>
                <w:b/>
                <w:bCs/>
                <w:sz w:val="21"/>
                <w:szCs w:val="21"/>
                <w:lang w:val="en-US"/>
              </w:rPr>
              <w:t xml:space="preserve">以上三类人员需提供身份证、证书、劳动合同以及</w:t>
            </w:r>
            <w:r>
              <w:rPr>
                <w:rFonts w:hint="eastAsia" w:ascii="宋体" w:hAnsi="宋体" w:eastAsia="宋体"/>
                <w:b/>
                <w:bCs/>
                <w:color w:val="ff0000"/>
                <w:sz w:val="21"/>
                <w:szCs w:val="21"/>
                <w:lang w:val="en-US"/>
              </w:rPr>
              <w:t xml:space="preserve">2025年11月至2026年4月</w:t>
            </w:r>
            <w:r>
              <w:rPr>
                <w:rFonts w:hint="eastAsia" w:ascii="宋体" w:hAnsi="宋体" w:eastAsia="宋体"/>
                <w:b/>
                <w:bCs/>
                <w:sz w:val="21"/>
                <w:szCs w:val="21"/>
                <w:lang w:val="en-US"/>
              </w:rPr>
              <w:t xml:space="preserve">中任意一个月在本单位缴纳的社保证明，以及承诺书，同一人员不重复计分。上述证明材料复印后加盖公章扫描上传或扫描件上传后加盖电子签章。</w:t>
            </w:r>
            <w:r/>
          </w:p>
        </w:tc>
        <w:tc>
          <w:tcPr>
            <w:tcW w:w="868" w:type="dxa"/>
            <w:vAlign w:val="center"/>
            <w:textDirection w:val="lrTb"/>
            <w:noWrap w:val="false"/>
          </w:tcPr>
          <w:p>
            <w:pPr>
              <w:jc w:val="cente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12</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tcW w:w="792" w:type="dxa"/>
            <w:vAlign w:val="center"/>
            <w:textDirection w:val="lrTb"/>
            <w:noWrap w:val="false"/>
          </w:tcPr>
          <w:p>
            <w:pPr>
              <w:ind w:firstLine="420"/>
              <w:jc w:val="center"/>
              <w:spacing w:line="360" w:lineRule="auto"/>
              <w:rPr>
                <w:rFonts w:ascii="宋体" w:hAnsi="宋体" w:eastAsia="宋体"/>
                <w:b/>
                <w:color w:val="000000"/>
                <w:sz w:val="21"/>
                <w:szCs w:val="21"/>
              </w:rPr>
            </w:pPr>
            <w:r>
              <w:rPr>
                <w:rFonts w:ascii="宋体" w:hAnsi="宋体" w:eastAsia="宋体"/>
                <w:b/>
                <w:color w:val="000000"/>
                <w:sz w:val="21"/>
                <w:szCs w:val="21"/>
              </w:rPr>
            </w:r>
            <w:r/>
          </w:p>
        </w:tc>
        <w:tc>
          <w:tcPr>
            <w:tcW w:w="1113" w:type="dxa"/>
            <w:vAlign w:val="center"/>
            <w:textDirection w:val="lrTb"/>
            <w:noWrap w:val="false"/>
          </w:tcPr>
          <w:p>
            <w:pPr>
              <w:ind w:firstLine="420"/>
              <w:jc w:val="center"/>
              <w:spacing w:line="360" w:lineRule="auto"/>
              <w:rPr>
                <w:rFonts w:ascii="宋体" w:hAnsi="宋体" w:eastAsia="宋体"/>
                <w:b/>
                <w:bCs/>
                <w:color w:val="000000"/>
                <w:sz w:val="21"/>
                <w:szCs w:val="21"/>
                <w:lang w:val="en-US" w:eastAsia="en-US"/>
              </w:rPr>
            </w:pPr>
            <w:r>
              <w:rPr>
                <w:rFonts w:ascii="宋体" w:hAnsi="宋体" w:eastAsia="宋体"/>
                <w:b/>
                <w:bCs/>
                <w:color w:val="000000"/>
                <w:sz w:val="21"/>
                <w:szCs w:val="21"/>
                <w:lang w:val="en-US" w:eastAsia="en-US"/>
              </w:rPr>
            </w:r>
            <w:r/>
          </w:p>
        </w:tc>
        <w:tc>
          <w:tcPr>
            <w:tcW w:w="6951"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四、设备设施（</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lang w:val="en-US" w:eastAsia="en-US"/>
              </w:rPr>
              <w:t xml:space="preserve">分）</w:t>
            </w:r>
            <w:r/>
          </w:p>
        </w:tc>
        <w:tc>
          <w:tcPr>
            <w:tcW w:w="868" w:type="dxa"/>
            <w:vAlign w:val="center"/>
            <w:textDirection w:val="lrTb"/>
            <w:noWrap w:val="false"/>
          </w:tcPr>
          <w:p>
            <w:pPr>
              <w:ind w:firstLine="420"/>
              <w:jc w:val="cente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tc>
        <w:tc>
          <w:tcPr>
            <w:tcW w:w="868" w:type="dxa"/>
            <w:vAlign w:val="center"/>
            <w:textDirection w:val="lrTb"/>
            <w:noWrap w:val="false"/>
          </w:tcPr>
          <w:p>
            <w:pPr>
              <w:ind w:firstLine="420"/>
              <w:jc w:val="center"/>
              <w:spacing w:line="360" w:lineRule="auto"/>
              <w:rPr>
                <w:rFonts w:ascii="宋体" w:hAnsi="宋体" w:eastAsia="宋体"/>
                <w:b/>
                <w:color w:val="000000"/>
                <w:sz w:val="21"/>
                <w:szCs w:val="21"/>
                <w:lang w:val="en-US" w:eastAsia="en-US"/>
              </w:rPr>
            </w:pPr>
            <w:r>
              <w:rPr>
                <w:rFonts w:ascii="宋体" w:hAnsi="宋体" w:eastAsia="宋体"/>
                <w:b/>
                <w:color w:val="000000"/>
                <w:sz w:val="21"/>
                <w:szCs w:val="21"/>
                <w:lang w:val="en-US" w:eastAsia="en-US"/>
              </w:rPr>
            </w:r>
            <w:r/>
          </w:p>
        </w:tc>
      </w:tr>
      <w:tr>
        <w:trPr>
          <w:jc w:val="center"/>
        </w:trPr>
        <w:tc>
          <w:tcPr>
            <w:tcW w:w="792" w:type="dxa"/>
            <w:vAlign w:val="center"/>
            <w:textDirection w:val="lrTb"/>
            <w:noWrap w:val="false"/>
          </w:tcPr>
          <w:p>
            <w:pPr>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4</w:t>
            </w:r>
            <w:r/>
          </w:p>
        </w:tc>
        <w:tc>
          <w:tcPr>
            <w:tcW w:w="1113" w:type="dxa"/>
            <w:vAlign w:val="center"/>
            <w:textDirection w:val="lrTb"/>
            <w:noWrap w:val="false"/>
          </w:tcPr>
          <w:p>
            <w:pPr>
              <w:jc w:val="center"/>
              <w:spacing w:line="360" w:lineRule="auto"/>
              <w:rPr>
                <w:rFonts w:ascii="宋体" w:hAnsi="宋体" w:eastAsia="宋体"/>
                <w:b/>
                <w:bCs/>
                <w:color w:val="000000"/>
                <w:sz w:val="21"/>
                <w:szCs w:val="21"/>
                <w:lang w:val="en-US" w:eastAsia="en-US"/>
              </w:rPr>
            </w:pPr>
            <w:r>
              <w:rPr>
                <w:rFonts w:hint="eastAsia" w:ascii="宋体" w:hAnsi="宋体" w:eastAsia="宋体"/>
                <w:b/>
                <w:bCs/>
                <w:color w:val="000000"/>
                <w:sz w:val="21"/>
                <w:szCs w:val="21"/>
                <w:lang w:val="en-US" w:eastAsia="en-US"/>
              </w:rPr>
              <w:t xml:space="preserve">设备设施</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可为本项目投入满足采购人要求的设备：1.无人机；2.全幅单反相机3.RTK；4.笔记本电脑；5.车辆；6.三维扫描专业设备，若满足要求的，</w:t>
            </w:r>
            <w:r>
              <w:rPr>
                <w:rFonts w:hint="eastAsia" w:ascii="宋体" w:hAnsi="宋体" w:eastAsia="宋体"/>
                <w:color w:val="000000"/>
                <w:sz w:val="21"/>
                <w:szCs w:val="21"/>
                <w:lang w:val="en-US"/>
              </w:rPr>
              <w:t xml:space="preserve">提供承诺书（格式自拟）并提供供应商拥有所有权或使用权的证明材料（如购买合同或租赁合同或发票等），前4项每提供1项得0.5分，后2项每提供1项得2分，本小项最多得6分。</w:t>
            </w:r>
            <w:r/>
          </w:p>
          <w:p>
            <w:pPr>
              <w:spacing w:line="360" w:lineRule="auto"/>
              <w:rPr>
                <w:rFonts w:ascii="宋体" w:hAnsi="宋体" w:eastAsia="宋体"/>
                <w:color w:val="000000"/>
                <w:sz w:val="21"/>
                <w:szCs w:val="21"/>
                <w:lang w:val="en-US"/>
              </w:rPr>
            </w:pPr>
            <w:r>
              <w:rPr>
                <w:rFonts w:hint="eastAsia" w:ascii="宋体" w:hAnsi="宋体" w:eastAsia="宋体"/>
                <w:b/>
                <w:bCs/>
                <w:color w:val="000000"/>
                <w:sz w:val="21"/>
                <w:szCs w:val="21"/>
                <w:lang w:val="en-US"/>
              </w:rPr>
              <w:t xml:space="preserve">（复印后加盖公章扫描上传或扫描件上传后加盖电子签章，未提供或提供不全的不得分）</w:t>
            </w:r>
            <w:r/>
          </w:p>
        </w:tc>
        <w:tc>
          <w:tcPr>
            <w:tcW w:w="868" w:type="dxa"/>
            <w:vAlign w:val="center"/>
            <w:textDirection w:val="lrTb"/>
            <w:noWrap w:val="false"/>
          </w:tcPr>
          <w:p>
            <w:pPr>
              <w:jc w:val="center"/>
              <w:spacing w:line="360" w:lineRule="auto"/>
              <w:rPr>
                <w:rFonts w:ascii="宋体" w:hAnsi="宋体" w:eastAsia="宋体"/>
                <w:b/>
                <w:bCs/>
                <w:color w:val="000000"/>
                <w:sz w:val="21"/>
                <w:szCs w:val="21"/>
              </w:rPr>
            </w:pPr>
            <w:r>
              <w:rPr>
                <w:rFonts w:hint="eastAsia" w:ascii="宋体" w:hAnsi="宋体" w:eastAsia="宋体"/>
                <w:b/>
                <w:bCs/>
                <w:color w:val="000000"/>
                <w:sz w:val="21"/>
                <w:szCs w:val="21"/>
                <w:lang w:val="en-US"/>
              </w:rPr>
              <w:t xml:space="preserve">6</w:t>
            </w:r>
            <w:r/>
          </w:p>
        </w:tc>
        <w:tc>
          <w:tcPr>
            <w:tcW w:w="868"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r/>
          </w:p>
        </w:tc>
      </w:tr>
      <w:tr>
        <w:trPr>
          <w:jc w:val="center"/>
        </w:trPr>
        <w:tc>
          <w:tcPr>
            <w:gridSpan w:val="5"/>
            <w:tcW w:w="10592" w:type="dxa"/>
            <w:vAlign w:val="center"/>
            <w:textDirection w:val="lrTb"/>
            <w:noWrap w:val="false"/>
          </w:tcPr>
          <w:p>
            <w:pPr>
              <w:jc w:val="center"/>
              <w:spacing w:line="360" w:lineRule="auto"/>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五、业绩（</w:t>
            </w:r>
            <w:r>
              <w:rPr>
                <w:rFonts w:ascii="宋体" w:hAnsi="宋体" w:eastAsia="宋体"/>
                <w:b/>
                <w:color w:val="000000"/>
                <w:sz w:val="21"/>
                <w:szCs w:val="21"/>
                <w:lang w:val="en-US"/>
              </w:rPr>
              <w:t xml:space="preserve">9</w:t>
            </w:r>
            <w:r>
              <w:rPr>
                <w:rFonts w:hint="eastAsia" w:ascii="宋体" w:hAnsi="宋体" w:eastAsia="宋体"/>
                <w:b/>
                <w:color w:val="000000"/>
                <w:sz w:val="21"/>
                <w:szCs w:val="21"/>
                <w:lang w:val="en-US" w:eastAsia="en-US"/>
              </w:rPr>
              <w:t xml:space="preserve">分）</w:t>
            </w:r>
            <w:r/>
          </w:p>
        </w:tc>
      </w:tr>
      <w:tr>
        <w:trPr>
          <w:jc w:val="center"/>
        </w:trPr>
        <w:tc>
          <w:tcPr>
            <w:tcW w:w="792" w:type="dxa"/>
            <w:vAlign w:val="center"/>
            <w:textDirection w:val="lrTb"/>
            <w:noWrap w:val="false"/>
          </w:tcPr>
          <w:p>
            <w:pPr>
              <w:ind w:right="210"/>
              <w:jc w:val="center"/>
              <w:spacing w:line="360" w:lineRule="auto"/>
              <w:widowControl/>
              <w:rPr>
                <w:rFonts w:ascii="宋体" w:hAnsi="宋体" w:eastAsia="宋体"/>
                <w:b/>
                <w:color w:val="000000"/>
                <w:sz w:val="21"/>
                <w:szCs w:val="21"/>
              </w:rPr>
            </w:pPr>
            <w:r/>
            <w:bookmarkStart w:id="40" w:name="_Hlk223429358"/>
            <w:r>
              <w:rPr>
                <w:rFonts w:hint="eastAsia" w:ascii="宋体" w:hAnsi="宋体" w:eastAsia="宋体"/>
                <w:b/>
                <w:color w:val="000000"/>
                <w:sz w:val="21"/>
                <w:szCs w:val="21"/>
              </w:rPr>
              <w:t xml:space="preserve"> 5</w:t>
            </w:r>
            <w:r/>
          </w:p>
        </w:tc>
        <w:tc>
          <w:tcPr>
            <w:tcW w:w="1113"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业绩</w:t>
            </w:r>
            <w:r/>
          </w:p>
        </w:tc>
        <w:tc>
          <w:tcPr>
            <w:tcW w:w="6951" w:type="dxa"/>
            <w:vAlign w:val="center"/>
            <w:textDirection w:val="lrTb"/>
            <w:noWrap w:val="false"/>
          </w:tcPr>
          <w:p>
            <w:pPr>
              <w:spacing w:line="360" w:lineRule="auto"/>
              <w:rPr>
                <w:rFonts w:ascii="宋体" w:hAnsi="宋体" w:eastAsia="宋体"/>
                <w:color w:val="000000"/>
                <w:sz w:val="21"/>
                <w:szCs w:val="21"/>
                <w:lang w:val="en-US"/>
              </w:rPr>
            </w:pPr>
            <w:r/>
            <w:bookmarkStart w:id="41" w:name="_GoBack"/>
            <w:r>
              <w:rPr>
                <w:rFonts w:hint="eastAsia" w:ascii="宋体" w:hAnsi="宋体" w:eastAsia="宋体"/>
                <w:sz w:val="21"/>
                <w:szCs w:val="21"/>
                <w:lang w:val="en-US"/>
              </w:rPr>
              <w:t xml:space="preserve">供应商自</w:t>
            </w:r>
            <w:r>
              <w:rPr>
                <w:rFonts w:hint="eastAsia" w:ascii="宋体" w:hAnsi="宋体" w:eastAsia="宋体"/>
                <w:sz w:val="21"/>
                <w:szCs w:val="21"/>
                <w:lang w:val="en-US"/>
              </w:rPr>
              <w:t xml:space="preserve">202</w:t>
            </w:r>
            <w:r>
              <w:rPr>
                <w:rFonts w:ascii="宋体" w:hAnsi="宋体" w:eastAsia="宋体"/>
                <w:sz w:val="21"/>
                <w:szCs w:val="21"/>
                <w:lang w:val="en-US"/>
              </w:rPr>
              <w:t xml:space="preserve">3</w:t>
            </w:r>
            <w:r>
              <w:rPr>
                <w:rFonts w:hint="eastAsia" w:ascii="宋体" w:hAnsi="宋体" w:eastAsia="宋体"/>
                <w:sz w:val="21"/>
                <w:szCs w:val="21"/>
                <w:lang w:val="en-US"/>
              </w:rPr>
              <w:t xml:space="preserve">年</w:t>
            </w:r>
            <w:r>
              <w:rPr>
                <w:rFonts w:ascii="宋体" w:hAnsi="宋体" w:eastAsia="宋体"/>
                <w:sz w:val="21"/>
                <w:szCs w:val="21"/>
                <w:lang w:val="en-US"/>
              </w:rPr>
              <w:t xml:space="preserve">5</w:t>
            </w:r>
            <w:r>
              <w:rPr>
                <w:rFonts w:hint="eastAsia" w:ascii="宋体" w:hAnsi="宋体" w:eastAsia="宋体"/>
                <w:sz w:val="21"/>
                <w:szCs w:val="21"/>
                <w:lang w:val="en-US"/>
              </w:rPr>
              <w:t xml:space="preserve">月01日以来（以合同签订时间为准）</w:t>
            </w:r>
            <w:bookmarkEnd w:id="41"/>
            <w:r>
              <w:rPr>
                <w:rFonts w:hint="eastAsia" w:ascii="宋体" w:hAnsi="宋体" w:eastAsia="宋体"/>
                <w:color w:val="000000"/>
                <w:sz w:val="21"/>
                <w:szCs w:val="21"/>
                <w:lang w:val="en-US"/>
              </w:rPr>
              <w:t xml:space="preserve">，承担过类似考古发掘（墓葬或遗址）服务项目合同业绩的，每提供一份得3分，本项最高得</w:t>
            </w:r>
            <w:r>
              <w:rPr>
                <w:rFonts w:ascii="宋体" w:hAnsi="宋体" w:eastAsia="宋体"/>
                <w:color w:val="000000"/>
                <w:sz w:val="21"/>
                <w:szCs w:val="21"/>
                <w:lang w:val="en-US"/>
              </w:rPr>
              <w:t xml:space="preserve">9</w:t>
            </w:r>
            <w:r>
              <w:rPr>
                <w:rFonts w:hint="eastAsia" w:ascii="宋体" w:hAnsi="宋体" w:eastAsia="宋体"/>
                <w:color w:val="000000"/>
                <w:sz w:val="21"/>
                <w:szCs w:val="21"/>
                <w:lang w:val="en-US"/>
              </w:rPr>
              <w:t xml:space="preserve">分。</w:t>
            </w:r>
            <w:r/>
          </w:p>
          <w:p>
            <w:pPr>
              <w:spacing w:line="360" w:lineRule="auto"/>
              <w:rPr>
                <w:color w:val="000000"/>
                <w:lang w:val="en-US"/>
              </w:rPr>
            </w:pPr>
            <w:r>
              <w:rPr>
                <w:rFonts w:hint="eastAsia" w:ascii="宋体" w:hAnsi="宋体" w:eastAsia="宋体"/>
                <w:color w:val="000000"/>
                <w:sz w:val="21"/>
                <w:szCs w:val="21"/>
                <w:lang w:val="en-US"/>
              </w:rPr>
              <w:t xml:space="preserve">注：响应文件中提供业绩的合同、合同</w:t>
            </w:r>
            <w:r>
              <w:rPr>
                <w:rFonts w:hint="eastAsia" w:ascii="宋体" w:hAnsi="宋体" w:eastAsia="宋体"/>
                <w:sz w:val="21"/>
                <w:szCs w:val="21"/>
                <w:lang w:val="en-US"/>
              </w:rPr>
              <w:t xml:space="preserve">对应的发票（部分或全部）</w:t>
            </w:r>
            <w:r>
              <w:rPr>
                <w:rFonts w:hint="eastAsia" w:ascii="宋体" w:hAnsi="宋体" w:eastAsia="宋体"/>
                <w:color w:val="000000"/>
                <w:sz w:val="21"/>
                <w:szCs w:val="21"/>
                <w:lang w:val="en-US"/>
              </w:rPr>
              <w:t xml:space="preserve">以及在国家税务总局全国增值税发票查验平台对于发票查验结果的截图，合同、发票、发票查验结果截图须同时提供，缺任意一项不予认可。</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（上传合同、合同对应（部分或全部）的发票、发票查验结果截图，复印后加盖公章扫描上传或扫描件上传后加盖电子签章）</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rPr>
            </w:pPr>
            <w:r>
              <w:rPr>
                <w:rFonts w:ascii="宋体" w:hAnsi="宋体" w:eastAsia="宋体"/>
                <w:b/>
                <w:bCs/>
                <w:color w:val="000000"/>
                <w:sz w:val="21"/>
                <w:szCs w:val="21"/>
                <w:lang w:val="en-US"/>
              </w:rPr>
              <w:t xml:space="preserve">9</w:t>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客观分</w:t>
            </w:r>
            <w:bookmarkEnd w:id="40"/>
            <w:r/>
          </w:p>
        </w:tc>
      </w:tr>
      <w:tr>
        <w:trPr>
          <w:jc w:val="center"/>
        </w:trPr>
        <w:tc>
          <w:tcPr>
            <w:tcW w:w="792"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c>
          <w:tcPr>
            <w:tcW w:w="1113" w:type="dxa"/>
            <w:vAlign w:val="center"/>
            <w:textDirection w:val="lrTb"/>
            <w:noWrap w:val="false"/>
          </w:tcPr>
          <w:p>
            <w:pPr>
              <w:jc w:val="center"/>
              <w:spacing w:line="360" w:lineRule="auto"/>
              <w:widowControl/>
              <w:rPr>
                <w:rFonts w:ascii="宋体" w:hAnsi="宋体" w:eastAsia="宋体"/>
                <w:b/>
                <w:color w:val="000000"/>
                <w:sz w:val="21"/>
                <w:szCs w:val="21"/>
                <w:lang w:val="en-US" w:eastAsia="en-US"/>
              </w:rPr>
            </w:pPr>
            <w:r>
              <w:rPr>
                <w:rFonts w:hint="eastAsia" w:ascii="宋体" w:hAnsi="宋体" w:eastAsia="宋体"/>
                <w:b/>
                <w:color w:val="000000"/>
                <w:sz w:val="21"/>
                <w:szCs w:val="21"/>
                <w:lang w:val="en-US" w:eastAsia="en-US"/>
              </w:rPr>
              <w:t xml:space="preserve">总分</w:t>
            </w:r>
            <w:r/>
          </w:p>
        </w:tc>
        <w:tc>
          <w:tcPr>
            <w:tcW w:w="6951" w:type="dxa"/>
            <w:vAlign w:val="center"/>
            <w:textDirection w:val="lrTb"/>
            <w:noWrap w:val="false"/>
          </w:tcPr>
          <w:p>
            <w:pP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868" w:type="dxa"/>
            <w:vAlign w:val="center"/>
            <w:textDirection w:val="lrTb"/>
            <w:noWrap w:val="false"/>
          </w:tcPr>
          <w:p>
            <w:pPr>
              <w:jc w:val="center"/>
              <w:spacing w:line="360" w:lineRule="auto"/>
              <w:widowControl/>
              <w:rPr>
                <w:rFonts w:ascii="宋体" w:hAnsi="宋体" w:eastAsia="宋体"/>
                <w:b/>
                <w:color w:val="000000"/>
                <w:sz w:val="21"/>
                <w:szCs w:val="21"/>
              </w:rPr>
            </w:pPr>
            <w:r>
              <w:rPr>
                <w:rFonts w:ascii="宋体" w:hAnsi="宋体" w:eastAsia="宋体"/>
                <w:b/>
                <w:color w:val="000000"/>
                <w:sz w:val="21"/>
                <w:szCs w:val="21"/>
              </w:rPr>
              <w:fldChar w:fldCharType="begin"/>
            </w:r>
            <w:r>
              <w:rPr>
                <w:rFonts w:ascii="宋体" w:hAnsi="宋体" w:eastAsia="宋体"/>
                <w:b/>
                <w:color w:val="000000"/>
                <w:sz w:val="21"/>
                <w:szCs w:val="21"/>
              </w:rPr>
              <w:instrText xml:space="preserve"> =SUM(ABOVE) \* MERGEFORMAT </w:instrText>
            </w:r>
            <w:r>
              <w:rPr>
                <w:rFonts w:ascii="宋体" w:hAnsi="宋体" w:eastAsia="宋体"/>
                <w:b/>
                <w:color w:val="000000"/>
                <w:sz w:val="21"/>
                <w:szCs w:val="21"/>
              </w:rPr>
              <w:fldChar w:fldCharType="separate"/>
            </w:r>
            <w:r>
              <w:rPr>
                <w:rFonts w:ascii="宋体" w:hAnsi="宋体" w:eastAsia="宋体"/>
                <w:b/>
                <w:color w:val="000000"/>
                <w:sz w:val="21"/>
                <w:szCs w:val="21"/>
              </w:rPr>
              <w:t xml:space="preserve">100</w:t>
            </w:r>
            <w:r>
              <w:rPr>
                <w:rFonts w:ascii="宋体" w:hAnsi="宋体" w:eastAsia="宋体"/>
                <w:b/>
                <w:color w:val="000000"/>
                <w:sz w:val="21"/>
                <w:szCs w:val="21"/>
              </w:rPr>
              <w:fldChar w:fldCharType="end"/>
            </w:r>
            <w:r/>
          </w:p>
        </w:tc>
        <w:tc>
          <w:tcPr>
            <w:tcW w:w="868" w:type="dxa"/>
            <w:vAlign w:val="center"/>
            <w:textDirection w:val="lrTb"/>
            <w:noWrap w:val="false"/>
          </w:tcPr>
          <w:p>
            <w:pPr>
              <w:ind w:firstLine="420"/>
              <w:jc w:val="center"/>
              <w:spacing w:line="360" w:lineRule="auto"/>
              <w:widowControl/>
              <w:rPr>
                <w:rFonts w:ascii="宋体" w:hAnsi="宋体" w:eastAsia="宋体"/>
                <w:b/>
                <w:color w:val="000000"/>
                <w:sz w:val="21"/>
                <w:szCs w:val="21"/>
                <w:lang w:val="en-US"/>
              </w:rPr>
            </w:pPr>
            <w:r>
              <w:rPr>
                <w:rFonts w:ascii="宋体" w:hAnsi="宋体" w:eastAsia="宋体"/>
                <w:b/>
                <w:color w:val="000000"/>
                <w:sz w:val="21"/>
                <w:szCs w:val="21"/>
                <w:lang w:val="en-US"/>
              </w:rPr>
            </w:r>
            <w:r/>
          </w:p>
        </w:tc>
      </w:tr>
    </w:tbl>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三、成交</w:t>
      </w:r>
      <w:r>
        <w:rPr>
          <w:rFonts w:hint="eastAsia" w:ascii="宋体" w:hAnsi="宋体" w:eastAsia="宋体"/>
          <w:b/>
          <w:sz w:val="21"/>
          <w:szCs w:val="21"/>
        </w:rPr>
        <w:t xml:space="preserve">说明：</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小微企业价格扣除</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1）对国家认定的节能产品和环保产品分别给予投标价的 5%价格扣除，用扣除后的价格参与评审。</w:t>
      </w:r>
      <w:r/>
    </w:p>
    <w:p>
      <w:pPr>
        <w:ind w:firstLine="420"/>
        <w:spacing w:line="360" w:lineRule="auto"/>
        <w:rPr>
          <w:rFonts w:ascii="宋体" w:hAnsi="宋体" w:eastAsia="宋体"/>
          <w:color w:val="000000"/>
          <w:sz w:val="21"/>
          <w:szCs w:val="21"/>
        </w:rPr>
      </w:pPr>
      <w:r>
        <w:rPr>
          <w:rFonts w:hint="eastAsia" w:ascii="宋体" w:hAnsi="宋体" w:eastAsia="宋体" w:cs="微软雅黑"/>
          <w:color w:val="000000"/>
          <w:sz w:val="21"/>
          <w:szCs w:val="21"/>
        </w:rPr>
        <w:t xml:space="preserve">（</w:t>
      </w:r>
      <w:r>
        <w:rPr>
          <w:rFonts w:hint="eastAsia" w:ascii="宋体" w:hAnsi="宋体" w:eastAsia="宋体"/>
          <w:color w:val="000000"/>
          <w:sz w:val="21"/>
          <w:szCs w:val="21"/>
        </w:rPr>
        <w:t xml:space="preserve">2）小微企业的价格扣除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2.1对于经主管预算单位统筹后未预留份额专门面向中小企业采购的采购项目，以及预留份额项目中的非预留部分采购包，采购人对小微企业报价给予1</w:t>
      </w:r>
      <w:r>
        <w:rPr>
          <w:rFonts w:hint="eastAsia" w:ascii="宋体" w:hAnsi="宋体" w:eastAsia="宋体"/>
          <w:color w:val="000000"/>
          <w:sz w:val="21"/>
          <w:szCs w:val="21"/>
          <w:lang w:val="en-US"/>
        </w:rPr>
        <w:t xml:space="preserve">0</w:t>
      </w:r>
      <w:r>
        <w:rPr>
          <w:rFonts w:hint="eastAsia" w:ascii="宋体" w:hAnsi="宋体" w:eastAsia="宋体"/>
          <w:color w:val="000000"/>
          <w:sz w:val="21"/>
          <w:szCs w:val="21"/>
        </w:rPr>
        <w:t xml:space="preserve">%（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 大中型企业</w:t>
      </w:r>
      <w:r>
        <w:rPr>
          <w:rFonts w:hint="eastAsia" w:ascii="宋体" w:hAnsi="宋体" w:eastAsia="宋体"/>
          <w:color w:val="000000"/>
          <w:sz w:val="21"/>
          <w:szCs w:val="21"/>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2.3中小企业（含小型、微型企业）应当同时符合以下条件：</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2.3.1供应商为中小企业，且符合中小企业划分标准；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2.3.2提供本企业制造的货物、承担的工程或者服务，或者提供其他小企业制造的货物。如果</w:t>
      </w:r>
      <w:r>
        <w:rPr>
          <w:rFonts w:hint="eastAsia" w:ascii="宋体" w:hAnsi="宋体" w:eastAsia="宋体"/>
          <w:color w:val="000000"/>
          <w:sz w:val="21"/>
          <w:szCs w:val="21"/>
        </w:rPr>
        <w:t xml:space="preserve">提供的货物为大中型企业注册商标的货物，视同大中型企业。</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3、监狱和戒毒企业的价格扣除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3.1本项目对监狱和戒毒企业（简称监狱企业）视同小型、微型企业，给予 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 监狱企业需提供由省级以上监狱管理局、戒毒管理局（含新疆生产建设兵团）出具的属于监狱企业的证明文件。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 监狱企业标准请参照《关于政府采购支持监狱企业发展有关问题的通知》（财库[2014]68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4、残疾人福利性单位的价格扣除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4.1本项目对残疾人福利性单位视同小型、微型企业，给予10%的价格扣除，用扣除后的价格参与评审。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4.2残疾人福利单位需按照招标文件的要求提供《残疾人福利性单位声明函》。 </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4.3残疾人福利单位标准请参照《关于促进残疾人就业政府采购政策的通知》（财库〔2017〕141 号）。</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5、监狱企业、残疾人福利单位属于小型、微型企业的，不重复享受政策。</w:t>
      </w:r>
      <w:r/>
    </w:p>
    <w:p>
      <w:pPr>
        <w:spacing w:line="360" w:lineRule="auto"/>
        <w:rPr>
          <w:rFonts w:ascii="宋体" w:hAnsi="宋体" w:eastAsia="宋体"/>
          <w:b/>
          <w:color w:val="000000"/>
          <w:sz w:val="21"/>
          <w:szCs w:val="21"/>
          <w:lang w:val="zh-TW"/>
        </w:rPr>
      </w:pPr>
      <w:r>
        <w:rPr>
          <w:rFonts w:ascii="宋体" w:hAnsi="宋体" w:eastAsia="宋体"/>
          <w:b/>
          <w:color w:val="000000"/>
          <w:sz w:val="21"/>
          <w:szCs w:val="21"/>
        </w:rPr>
        <w:t xml:space="preserve">2</w:t>
      </w:r>
      <w:r>
        <w:rPr>
          <w:rFonts w:hint="eastAsia" w:ascii="宋体" w:hAnsi="宋体" w:eastAsia="宋体"/>
          <w:b/>
          <w:color w:val="000000"/>
          <w:sz w:val="21"/>
          <w:szCs w:val="21"/>
        </w:rPr>
        <w:t xml:space="preserve">、所有认证、证明和业绩均以</w:t>
      </w:r>
      <w:r>
        <w:rPr>
          <w:rFonts w:hint="eastAsia" w:ascii="宋体" w:hAnsi="宋体" w:eastAsia="宋体"/>
          <w:b/>
          <w:color w:val="000000"/>
          <w:sz w:val="21"/>
          <w:szCs w:val="21"/>
          <w:lang w:val="en-US"/>
        </w:rPr>
        <w:t xml:space="preserve">上传的</w:t>
      </w:r>
      <w:r>
        <w:rPr>
          <w:rFonts w:hint="eastAsia" w:ascii="宋体" w:hAnsi="宋体" w:eastAsia="宋体"/>
          <w:b/>
          <w:color w:val="000000"/>
          <w:sz w:val="21"/>
          <w:szCs w:val="21"/>
        </w:rPr>
        <w:t xml:space="preserve">有效的证明文件的复印件</w:t>
      </w:r>
      <w:r>
        <w:rPr>
          <w:rFonts w:hint="eastAsia" w:ascii="宋体" w:hAnsi="宋体" w:eastAsia="宋体"/>
          <w:b/>
          <w:color w:val="000000"/>
          <w:sz w:val="21"/>
          <w:szCs w:val="21"/>
        </w:rPr>
        <w:t xml:space="preserve">加盖公章</w:t>
      </w:r>
      <w:r>
        <w:rPr>
          <w:rFonts w:hint="eastAsia" w:ascii="宋体" w:hAnsi="宋体" w:eastAsia="宋体"/>
          <w:b/>
          <w:color w:val="000000"/>
          <w:sz w:val="21"/>
          <w:szCs w:val="21"/>
          <w:lang w:val="en-US"/>
        </w:rPr>
        <w:t xml:space="preserve">或扫描件</w:t>
      </w:r>
      <w:r>
        <w:rPr>
          <w:rFonts w:hint="eastAsia" w:ascii="宋体" w:hAnsi="宋体" w:eastAsia="宋体"/>
          <w:b/>
          <w:color w:val="000000"/>
          <w:sz w:val="21"/>
          <w:szCs w:val="21"/>
          <w:lang w:val="en-US"/>
        </w:rPr>
        <w:t xml:space="preserve">加盖电子签章</w:t>
      </w:r>
      <w:r>
        <w:rPr>
          <w:rFonts w:hint="eastAsia" w:ascii="宋体" w:hAnsi="宋体" w:eastAsia="宋体"/>
          <w:b/>
          <w:color w:val="000000"/>
          <w:sz w:val="21"/>
          <w:szCs w:val="21"/>
        </w:rPr>
        <w:t xml:space="preserve">为依据，</w:t>
      </w:r>
      <w:r>
        <w:rPr>
          <w:rFonts w:hint="eastAsia" w:ascii="宋体" w:hAnsi="宋体" w:eastAsia="宋体"/>
          <w:b/>
          <w:color w:val="000000"/>
          <w:sz w:val="21"/>
          <w:szCs w:val="21"/>
          <w:lang w:val="en-US"/>
        </w:rPr>
        <w:t xml:space="preserve">成交标准有特殊说明（加盖公章或电子签章）的除外</w:t>
      </w:r>
      <w:r>
        <w:rPr>
          <w:rFonts w:ascii="宋体" w:hAnsi="宋体" w:eastAsia="宋体"/>
          <w:b/>
          <w:color w:val="000000"/>
          <w:sz w:val="21"/>
          <w:szCs w:val="21"/>
          <w:lang w:val="zh-TW"/>
        </w:rPr>
        <w:t xml:space="preserve">。</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rPr>
          <w:rFonts w:hint="eastAsia" w:ascii="宋体" w:hAnsi="宋体" w:eastAsia="宋体"/>
          <w:b/>
          <w:color w:val="000000"/>
          <w:sz w:val="21"/>
          <w:szCs w:val="21"/>
        </w:rPr>
        <w:t xml:space="preserve">政府采购异常低价问题处理方式</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3.1</w:t>
      </w:r>
      <w:r>
        <w:rPr>
          <w:rFonts w:hint="eastAsia" w:ascii="宋体" w:hAnsi="宋体" w:eastAsia="宋体"/>
          <w:color w:val="000000"/>
          <w:sz w:val="21"/>
          <w:szCs w:val="21"/>
        </w:rPr>
        <w:t xml:space="preserve">根据《关于推动解决政府采购异常低价问题的通知》</w:t>
      </w:r>
      <w:r>
        <w:rPr>
          <w:rFonts w:ascii="宋体" w:hAnsi="宋体" w:eastAsia="宋体"/>
          <w:color w:val="000000"/>
          <w:sz w:val="21"/>
          <w:szCs w:val="21"/>
        </w:rPr>
        <w:t xml:space="preserve">(</w:t>
      </w:r>
      <w:r>
        <w:rPr>
          <w:rFonts w:hint="eastAsia" w:ascii="宋体" w:hAnsi="宋体" w:eastAsia="宋体"/>
          <w:color w:val="000000"/>
          <w:sz w:val="21"/>
          <w:szCs w:val="21"/>
        </w:rPr>
        <w:t xml:space="preserve">财库〔</w:t>
      </w:r>
      <w:r>
        <w:rPr>
          <w:rFonts w:ascii="宋体" w:hAnsi="宋体" w:eastAsia="宋体"/>
          <w:color w:val="000000"/>
          <w:sz w:val="21"/>
          <w:szCs w:val="21"/>
        </w:rPr>
        <w:t xml:space="preserve">2026</w:t>
      </w: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号</w:t>
      </w:r>
      <w:r>
        <w:rPr>
          <w:rFonts w:ascii="宋体" w:hAnsi="宋体" w:eastAsia="宋体"/>
          <w:color w:val="000000"/>
          <w:sz w:val="21"/>
          <w:szCs w:val="21"/>
        </w:rPr>
        <w:t xml:space="preserve">)</w:t>
      </w:r>
      <w:r>
        <w:rPr>
          <w:rFonts w:hint="eastAsia" w:ascii="宋体" w:hAnsi="宋体" w:eastAsia="宋体"/>
          <w:color w:val="000000"/>
          <w:sz w:val="21"/>
          <w:szCs w:val="21"/>
        </w:rPr>
        <w:t xml:space="preserve">要求，政府采购评审中出现下列情形之一的，评审委员会应当启动异常低价响应审查程序</w:t>
      </w:r>
      <w:r>
        <w:rPr>
          <w:rFonts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）响应报价低于全部通过符合性审查供应商响应报价平均值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全部通过符合性审查供应商响应报价平均值</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2</w:t>
      </w:r>
      <w:r>
        <w:rPr>
          <w:rFonts w:hint="eastAsia" w:ascii="宋体" w:hAnsi="宋体" w:eastAsia="宋体"/>
          <w:color w:val="000000"/>
          <w:sz w:val="21"/>
          <w:szCs w:val="21"/>
        </w:rPr>
        <w:t xml:space="preserve">）响应报价低于通过符合性审查的次低报价供应商响应报价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通过符合性审查的次低报价供应商响应报价</w:t>
      </w:r>
      <w:r>
        <w:rPr>
          <w:rFonts w:ascii="宋体" w:hAnsi="宋体" w:eastAsia="宋体"/>
          <w:color w:val="000000"/>
          <w:sz w:val="21"/>
          <w:szCs w:val="21"/>
        </w:rPr>
        <w:t xml:space="preserve">×50%</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3</w:t>
      </w:r>
      <w:r>
        <w:rPr>
          <w:rFonts w:hint="eastAsia" w:ascii="宋体" w:hAnsi="宋体" w:eastAsia="宋体"/>
          <w:color w:val="000000"/>
          <w:sz w:val="21"/>
          <w:szCs w:val="21"/>
        </w:rPr>
        <w:t xml:space="preserve">）响应报价低于采购项目最高限价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的，即响应报价</w:t>
      </w:r>
      <w:r>
        <w:rPr>
          <w:rFonts w:ascii="宋体" w:hAnsi="宋体" w:eastAsia="宋体"/>
          <w:color w:val="000000"/>
          <w:sz w:val="21"/>
          <w:szCs w:val="21"/>
        </w:rPr>
        <w:t xml:space="preserve">&lt;</w:t>
      </w:r>
      <w:r>
        <w:rPr>
          <w:rFonts w:hint="eastAsia" w:ascii="宋体" w:hAnsi="宋体" w:eastAsia="宋体"/>
          <w:color w:val="000000"/>
          <w:sz w:val="21"/>
          <w:szCs w:val="21"/>
        </w:rPr>
        <w:t xml:space="preserve">采购项目最高限价</w:t>
      </w:r>
      <w:r>
        <w:rPr>
          <w:rFonts w:ascii="宋体" w:hAnsi="宋体" w:eastAsia="宋体"/>
          <w:color w:val="000000"/>
          <w:sz w:val="21"/>
          <w:szCs w:val="21"/>
        </w:rPr>
        <w:t xml:space="preserve">×45%</w:t>
      </w:r>
      <w:r>
        <w:rPr>
          <w:rFonts w:hint="eastAsia" w:ascii="宋体" w:hAnsi="宋体" w:eastAsia="宋体"/>
          <w:color w:val="000000"/>
          <w:sz w:val="21"/>
          <w:szCs w:val="21"/>
        </w:rPr>
        <w:t xml:space="preserve">；</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4</w:t>
      </w:r>
      <w:r>
        <w:rPr>
          <w:rFonts w:hint="eastAsia" w:ascii="宋体" w:hAnsi="宋体" w:eastAsia="宋体"/>
          <w:color w:val="000000"/>
          <w:sz w:val="21"/>
          <w:szCs w:val="21"/>
        </w:rPr>
        <w:t xml:space="preserve">）评审委员会基于专业判断，认为供应商报价过低，有可能影响产品质量或者不能诚信履约的其他情形。</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3.2</w:t>
      </w:r>
      <w:r>
        <w:rPr>
          <w:rFonts w:hint="eastAsia" w:ascii="宋体" w:hAnsi="宋体" w:eastAsia="宋体"/>
          <w:color w:val="000000"/>
          <w:sz w:val="21"/>
          <w:szCs w:val="21"/>
        </w:rPr>
        <w:t xml:space="preserve">评审委员会启动异常低价响应审查后，属于前述第</w:t>
      </w:r>
      <w:r>
        <w:rPr>
          <w:rFonts w:ascii="宋体" w:hAnsi="宋体" w:eastAsia="宋体"/>
          <w:color w:val="000000"/>
          <w:sz w:val="21"/>
          <w:szCs w:val="21"/>
        </w:rPr>
        <w:t xml:space="preserve">1</w:t>
      </w:r>
      <w:r>
        <w:rPr>
          <w:rFonts w:hint="eastAsia" w:ascii="宋体" w:hAnsi="宋体" w:eastAsia="宋体"/>
          <w:color w:val="000000"/>
          <w:sz w:val="21"/>
          <w:szCs w:val="21"/>
        </w:rPr>
        <w:t xml:space="preserve">项至第</w:t>
      </w:r>
      <w:r>
        <w:rPr>
          <w:rFonts w:ascii="宋体" w:hAnsi="宋体" w:eastAsia="宋体"/>
          <w:color w:val="000000"/>
          <w:sz w:val="21"/>
          <w:szCs w:val="21"/>
        </w:rPr>
        <w:t xml:space="preserve">4</w:t>
      </w:r>
      <w:r>
        <w:rPr>
          <w:rFonts w:hint="eastAsia" w:ascii="宋体" w:hAnsi="宋体" w:eastAsia="宋体"/>
          <w:color w:val="000000"/>
          <w:sz w:val="21"/>
          <w:szCs w:val="21"/>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olor w:val="000000"/>
          <w:sz w:val="21"/>
          <w:szCs w:val="21"/>
        </w:rPr>
        <w:t xml:space="preserve">30</w:t>
      </w:r>
      <w:r>
        <w:rPr>
          <w:rFonts w:hint="eastAsia" w:ascii="宋体" w:hAnsi="宋体" w:eastAsia="宋体"/>
          <w:color w:val="000000"/>
          <w:sz w:val="21"/>
          <w:szCs w:val="21"/>
        </w:rPr>
        <w:t xml:space="preserve">分钟。其中，属于第</w:t>
      </w:r>
      <w:r>
        <w:rPr>
          <w:rFonts w:ascii="宋体" w:hAnsi="宋体" w:eastAsia="宋体"/>
          <w:color w:val="000000"/>
          <w:sz w:val="21"/>
          <w:szCs w:val="21"/>
        </w:rPr>
        <w:t xml:space="preserve">3</w:t>
      </w:r>
      <w:r>
        <w:rPr>
          <w:rFonts w:hint="eastAsia" w:ascii="宋体" w:hAnsi="宋体" w:eastAsia="宋体"/>
          <w:color w:val="000000"/>
          <w:sz w:val="21"/>
          <w:szCs w:val="21"/>
        </w:rPr>
        <w:t xml:space="preserve">项情形，供应商已随响应文件一并提交相关书面说明及必要的证明材料的，在评审现场可不再重复提交。</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w:t>
      </w:r>
      <w:r>
        <w:rPr>
          <w:rFonts w:hint="eastAsia" w:ascii="宋体" w:hAnsi="宋体" w:eastAsia="宋体"/>
          <w:color w:val="000000"/>
          <w:sz w:val="21"/>
          <w:szCs w:val="21"/>
        </w:rPr>
        <w:t xml:space="preserve">应供应商不能提供书面说明、证明材料，或者提供的书面说明、证明材料不能证明其报价合理性的，评审委员会应当将其作为无效响应处理。</w:t>
      </w:r>
      <w:r/>
    </w:p>
    <w:p>
      <w:pPr>
        <w:ind w:firstLine="42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.3</w:t>
      </w:r>
      <w:r>
        <w:rPr>
          <w:rFonts w:hint="eastAsia" w:ascii="宋体" w:hAnsi="宋体" w:eastAsia="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ind w:firstLine="211"/>
        <w:spacing w:line="360" w:lineRule="auto"/>
        <w:rPr>
          <w:rFonts w:ascii="宋体" w:hAnsi="宋体" w:eastAsia="宋体"/>
          <w:b/>
          <w:sz w:val="21"/>
          <w:szCs w:val="21"/>
        </w:rPr>
      </w:pPr>
      <w:r>
        <w:rPr>
          <w:rFonts w:ascii="宋体" w:hAnsi="宋体" w:eastAsia="宋体"/>
          <w:b/>
          <w:sz w:val="21"/>
          <w:szCs w:val="21"/>
        </w:rPr>
      </w:r>
      <w:r/>
    </w:p>
    <w:p>
      <w:pPr>
        <w:ind w:firstLine="643"/>
        <w:jc w:val="center"/>
        <w:spacing w:line="360" w:lineRule="auto"/>
        <w:rPr>
          <w:rFonts w:ascii="黑体" w:hAnsi="黑体" w:eastAsia="黑体" w:cs="黑体"/>
          <w:bCs/>
          <w:sz w:val="32"/>
          <w:szCs w:val="32"/>
        </w:rPr>
        <w:outlineLvl w:val="0"/>
      </w:pPr>
      <w:r>
        <w:rPr>
          <w:rFonts w:ascii="宋体" w:hAnsi="宋体"/>
          <w:b/>
          <w:szCs w:val="21"/>
        </w:rPr>
        <w:br w:type="page" w:clear="all"/>
      </w:r>
      <w:r>
        <w:rPr>
          <w:rFonts w:hint="eastAsia" w:ascii="黑体" w:hAnsi="黑体" w:eastAsia="黑体" w:cs="黑体"/>
          <w:bCs/>
          <w:sz w:val="32"/>
          <w:szCs w:val="44"/>
        </w:rPr>
        <w:t xml:space="preserve">第四章  采购项目需求</w:t>
      </w:r>
      <w:r/>
    </w:p>
    <w:p>
      <w:pPr>
        <w:ind w:firstLine="422"/>
        <w:spacing w:line="360" w:lineRule="auto"/>
        <w:rPr>
          <w:rFonts w:ascii="宋体" w:hAnsi="宋体" w:eastAsia="宋体"/>
          <w:sz w:val="21"/>
          <w:szCs w:val="21"/>
          <w:lang w:val="en-US"/>
        </w:rPr>
      </w:pPr>
      <w:r>
        <w:rPr>
          <w:rFonts w:hint="eastAsia" w:ascii="宋体" w:hAnsi="宋体" w:eastAsia="宋体"/>
          <w:b/>
          <w:sz w:val="21"/>
          <w:szCs w:val="21"/>
        </w:rPr>
        <w:t xml:space="preserve">一、项目名称：</w:t>
      </w:r>
      <w:r>
        <w:rPr>
          <w:rFonts w:hint="eastAsia" w:ascii="宋体" w:hAnsi="宋体" w:eastAsia="宋体"/>
          <w:bCs/>
          <w:sz w:val="21"/>
          <w:szCs w:val="21"/>
          <w:lang w:val="en-US"/>
        </w:rPr>
        <w:t xml:space="preserve">南京市秦淮区航金路考古发掘服务</w:t>
      </w:r>
      <w:r>
        <w:rPr>
          <w:rFonts w:hint="eastAsia" w:ascii="宋体" w:hAnsi="宋体" w:eastAsia="宋体"/>
          <w:bCs/>
          <w:sz w:val="21"/>
          <w:szCs w:val="21"/>
          <w:lang w:val="en-US"/>
        </w:rPr>
        <w:t xml:space="preserve">项目</w:t>
      </w:r>
      <w:r/>
    </w:p>
    <w:p>
      <w:pPr>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    二、项目概况：</w:t>
      </w:r>
      <w:r>
        <w:rPr>
          <w:rFonts w:hint="eastAsia" w:ascii="宋体" w:hAnsi="宋体" w:eastAsia="宋体"/>
          <w:bCs/>
          <w:sz w:val="21"/>
          <w:szCs w:val="21"/>
          <w:lang w:val="en-US"/>
        </w:rPr>
        <w:t xml:space="preserve">南京市秦淮区航金路考古发掘服务</w:t>
      </w:r>
      <w:r>
        <w:rPr>
          <w:rFonts w:hint="eastAsia" w:ascii="宋体" w:hAnsi="宋体" w:eastAsia="宋体"/>
          <w:bCs/>
          <w:sz w:val="21"/>
          <w:szCs w:val="21"/>
          <w:lang w:val="en-US"/>
        </w:rPr>
        <w:t xml:space="preserve">目前已经调查勘探，本次拟对上述区域进行发掘，计划发掘面积</w:t>
      </w:r>
      <w:r>
        <w:rPr>
          <w:rFonts w:hint="eastAsia" w:ascii="宋体" w:hAnsi="宋体" w:eastAsia="宋体"/>
          <w:bCs/>
          <w:sz w:val="21"/>
          <w:szCs w:val="21"/>
          <w:lang w:val="en-US"/>
        </w:rPr>
        <w:t xml:space="preserve">1500平方米</w:t>
      </w:r>
      <w:r>
        <w:rPr>
          <w:rFonts w:hint="eastAsia" w:ascii="宋体" w:hAnsi="宋体" w:eastAsia="宋体"/>
          <w:bCs/>
          <w:sz w:val="21"/>
          <w:szCs w:val="21"/>
          <w:lang w:val="en-US"/>
        </w:rPr>
        <w:t xml:space="preserve">。</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三、服务期限：</w:t>
      </w:r>
      <w:r>
        <w:rPr>
          <w:rFonts w:hint="eastAsia" w:ascii="宋体" w:hAnsi="宋体" w:eastAsia="宋体"/>
          <w:bCs/>
          <w:sz w:val="21"/>
          <w:szCs w:val="21"/>
          <w:lang w:val="en-US"/>
        </w:rPr>
        <w:t xml:space="preserve">合同签订后至本发掘项目工作结束。由于天气或其他原因导致无法继续发掘工作的，服务期限顺延。</w:t>
      </w:r>
      <w:r/>
    </w:p>
    <w:p>
      <w:pPr>
        <w:ind w:firstLine="422"/>
        <w:spacing w:line="360" w:lineRule="auto"/>
        <w:rPr>
          <w:bCs/>
          <w:sz w:val="21"/>
          <w:szCs w:val="21"/>
          <w:lang w:val="en-US"/>
        </w:rPr>
      </w:pPr>
      <w:r>
        <w:rPr>
          <w:rFonts w:hint="eastAsia" w:ascii="宋体" w:hAnsi="宋体" w:eastAsia="宋体"/>
          <w:b/>
          <w:sz w:val="21"/>
          <w:szCs w:val="21"/>
          <w:lang w:val="en-US"/>
        </w:rPr>
        <w:t xml:space="preserve">四、项目最高限价：</w:t>
      </w:r>
      <w:r>
        <w:rPr>
          <w:rFonts w:hint="eastAsia" w:ascii="宋体" w:hAnsi="宋体" w:eastAsia="宋体"/>
          <w:bCs/>
          <w:color w:val="ff0000"/>
          <w:sz w:val="21"/>
          <w:szCs w:val="21"/>
          <w:lang w:val="en-US"/>
        </w:rPr>
        <w:t xml:space="preserve">根据《江苏省考古调查、勘探、发掘经费预算管理办法》文化层平均厚度不足</w:t>
      </w:r>
      <w:r>
        <w:rPr>
          <w:bCs/>
          <w:color w:val="ff0000"/>
          <w:sz w:val="21"/>
          <w:szCs w:val="21"/>
          <w:lang w:val="en-US"/>
        </w:rPr>
        <w:t xml:space="preserve">1</w:t>
      </w:r>
      <w:r>
        <w:rPr>
          <w:rFonts w:hint="eastAsia" w:ascii="宋体" w:hAnsi="宋体" w:eastAsia="宋体"/>
          <w:bCs/>
          <w:color w:val="ff0000"/>
          <w:sz w:val="21"/>
          <w:szCs w:val="21"/>
          <w:lang w:val="en-US"/>
        </w:rPr>
        <w:t xml:space="preserve">米者，以此为基数递减</w:t>
      </w:r>
      <w:r>
        <w:rPr>
          <w:bCs/>
          <w:color w:val="ff0000"/>
          <w:sz w:val="21"/>
          <w:szCs w:val="21"/>
          <w:lang w:val="en-US"/>
        </w:rPr>
        <w:t xml:space="preserve">30%</w:t>
      </w:r>
      <w:r>
        <w:rPr>
          <w:rFonts w:hint="eastAsia" w:ascii="宋体" w:hAnsi="宋体" w:eastAsia="宋体"/>
          <w:bCs/>
          <w:color w:val="ff0000"/>
          <w:sz w:val="21"/>
          <w:szCs w:val="21"/>
          <w:lang w:val="en-US"/>
        </w:rPr>
        <w:t xml:space="preserve">。由每平方米</w:t>
      </w:r>
      <w:r>
        <w:rPr>
          <w:bCs/>
          <w:color w:val="ff0000"/>
          <w:sz w:val="21"/>
          <w:szCs w:val="21"/>
          <w:lang w:val="en-US"/>
        </w:rPr>
        <w:t xml:space="preserve">8</w:t>
      </w:r>
      <w:r>
        <w:rPr>
          <w:rFonts w:hint="eastAsia" w:ascii="宋体" w:hAnsi="宋体" w:eastAsia="宋体"/>
          <w:bCs/>
          <w:color w:val="ff0000"/>
          <w:sz w:val="21"/>
          <w:szCs w:val="21"/>
          <w:lang w:val="en-US"/>
        </w:rPr>
        <w:t xml:space="preserve">个工递减为</w:t>
      </w:r>
      <w:r>
        <w:rPr>
          <w:bCs/>
          <w:color w:val="ff0000"/>
          <w:sz w:val="21"/>
          <w:szCs w:val="21"/>
          <w:lang w:val="en-US"/>
        </w:rPr>
        <w:t xml:space="preserve">5.6</w:t>
      </w:r>
      <w:r>
        <w:rPr>
          <w:rFonts w:hint="eastAsia" w:ascii="宋体" w:hAnsi="宋体" w:eastAsia="宋体"/>
          <w:bCs/>
          <w:color w:val="ff0000"/>
          <w:sz w:val="21"/>
          <w:szCs w:val="21"/>
          <w:lang w:val="en-US"/>
        </w:rPr>
        <w:t xml:space="preserve">个工，每个工</w:t>
      </w:r>
      <w:r>
        <w:rPr>
          <w:bCs/>
          <w:color w:val="ff0000"/>
          <w:sz w:val="21"/>
          <w:szCs w:val="21"/>
          <w:lang w:val="en-US"/>
        </w:rPr>
        <w:t xml:space="preserve">225.58</w:t>
      </w:r>
      <w:r>
        <w:rPr>
          <w:rFonts w:hint="eastAsia" w:ascii="宋体" w:hAnsi="宋体" w:eastAsia="宋体"/>
          <w:bCs/>
          <w:color w:val="ff0000"/>
          <w:sz w:val="21"/>
          <w:szCs w:val="21"/>
          <w:lang w:val="en-US"/>
        </w:rPr>
        <w:t xml:space="preserve">元计算，约需</w:t>
      </w:r>
      <w:r>
        <w:rPr>
          <w:bCs/>
          <w:color w:val="ff0000"/>
          <w:sz w:val="21"/>
          <w:szCs w:val="21"/>
          <w:lang w:val="en-US"/>
        </w:rPr>
        <w:t xml:space="preserve">189.4872</w:t>
      </w:r>
      <w:r>
        <w:rPr>
          <w:rFonts w:hint="eastAsia" w:ascii="宋体" w:hAnsi="宋体" w:eastAsia="宋体"/>
          <w:bCs/>
          <w:color w:val="ff0000"/>
          <w:sz w:val="21"/>
          <w:szCs w:val="21"/>
          <w:lang w:val="en-US"/>
        </w:rPr>
        <w:t xml:space="preserve">万元。考古发掘服务单价最高限价225.58元/工/日，最后报价超过项目最高限价或单价最高限价的按无效投标处理。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五、服务费的结算形式：</w:t>
      </w:r>
      <w:r>
        <w:rPr>
          <w:rFonts w:hint="eastAsia" w:ascii="宋体" w:hAnsi="宋体" w:eastAsia="宋体"/>
          <w:bCs/>
          <w:sz w:val="21"/>
          <w:szCs w:val="21"/>
          <w:lang w:val="en-US"/>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后在十五个工作日内支付。</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六、服务要求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1、采购人提前通知供应商工作区域及指定作业人数，如供应商不能及时响应，其所造成的一切损失由供应商承担。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2、供应商须安排专业管理人员负责现场作业人员工作协调，对违反考古工作规程、不服从管理、怠工、私自脱岗、打架斗殴或健康原因不能胜任的作业人员，采购人有权随时提出更换。</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3、供应商在安排作业人员时，应保障作业人员往返时安全，如发生人身安全事故，采购人不承担任何责任，同时供应商不能影响正常勘探发掘进度。</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4、现场环境的管理，每次勘探发掘服务工作当天工作结束后，现场不能留有供应商作业人员垃圾，保证现场人走场清。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6、现场勘探发掘所需普通工具由供应商自行配备，如铁锹、铁铲、推车等；若勘探发掘需要专业工具，由采购人负责提供，若因供应商作业人员操作不当造成的损坏须按价赔偿。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w:t>
      </w:r>
      <w:r>
        <w:rPr>
          <w:rFonts w:hint="eastAsia" w:ascii="宋体" w:hAnsi="宋体" w:eastAsia="宋体"/>
          <w:bCs/>
          <w:sz w:val="21"/>
          <w:szCs w:val="21"/>
          <w:lang w:val="en-US"/>
        </w:rPr>
        <w:t xml:space="preserve">和考古工作的需要，采购人工地负责人有权要求供应商随时增减服务人数，但须提前以书面形式通知。若需供应商作业人员加班，采购人工地负责人应明确加班时间和人员数量，并及时出具书面加班证明以便结算。</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七、服务人员要求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1、供应商须组织及协调勘探发掘现场作业人员，维持现场秩序，保证勘探发掘服务有条不紊的进行，同时应对现场作业人员及其他第三方人员人身安全负责。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2、现场作业人员在不违反安全操作规范的前提下须服从并配合采购人安排，所有发掘工作应在采购人的统一指导安排下进行，如不服从或不及时响应采购人要求，造成的一切损失由供应商承担。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3、供应商作业人员严禁在勘探发掘时利用发掘工具恶意破坏现场原始环境，如发生上述情形，视现场破坏程度轻重，采购人可给予当事人及连带供应商相应惩罚。</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5、作业人员应遵守采购人的保密规定，不得擅自向第三方报料，介绍工地情况，不得私自保管和泄露考古资料。否则，采购人有权要求当事人及连带供应商给予经济赔偿。</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6、作业人员应熟悉《中华人民共和国文物保护法》的有关规定，不得私留截留、保管、倒卖工地上出土的古代文物和标本，一经发现，采购人有权终止合同，并依法追究当事人及连带供应商责任。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7、考古发掘服务具体要求：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（1）项目负责人：1名，年龄20-55岁，男性，身体健康，无不良记录，具有一定的组织协调沟通能力，同时有劳务服务行业三年及以上从业经验；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考古普通作业人员：男性年龄65岁以内，女性年龄55岁以内。身体健康，无不良记录，吃苦耐劳，具有本行业两年及以上从业经验。具体服务数量根据本项目规模并按照采购人要求统筹安排。单个项目60—65岁作业人员数量占比不得超过50%。由供应商根据采购需求自行配置。</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八、考勤管理要求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1、供应商在正式进场前须向采购人提交项目考古发掘服务人员的名单及身份证号码，并据此编制项目服务人员考勤表。供应商须对考古发掘服务人员身份信息负责。</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2、项目进行过程中，采购人及供应商均不得随意增减人数或调换人员。如因特殊情况确需增减人员或调换人员的，需向对方提交书面通知（采购人工地负责人及供应商代表签字）。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3、采购人每日需认真检查当日服务情况，并在《工作日志》中认真记录，以便项目结束后考</w:t>
      </w:r>
      <w:r>
        <w:rPr>
          <w:rFonts w:hint="eastAsia" w:ascii="宋体" w:hAnsi="宋体" w:eastAsia="宋体"/>
          <w:bCs/>
          <w:sz w:val="21"/>
          <w:szCs w:val="21"/>
          <w:lang w:val="en-US"/>
        </w:rPr>
        <w:t xml:space="preserve">古发掘服务决算时进行核查。项目结束前，采购人工地负责人需提前向主管部门提出结项考勤确认。采购人安排专人于工地现场监督考古发掘服务人员在考勤表上签字。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4、项目进行过程中，因各种原因不能等待项目结束需要提前离岗的工人，由采购人工地负责人出具个人考勤记录，工人对其考勤签字确认，并由采购人安排的专人及供应商代表进行签字认可。</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项目结束后，供应商与采购人核算考古发掘服务费用时，需提交考勤表及人员增减调换情况说明表原件。费用结清后，该项目考勤表及人员增减调换情况说明表原件由供应商保管，全套复印件应归入该项目的考古资料中，由采购人长期保存以便核查。</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九、其他要求</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1、严格按照相关法律、法规，恪守独立、客观、公正的原则，履行必要的执业规范和程序。</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2、严格遵循诚实信用的原则，不得损害国家利益、社会公共利益和他人的合法权益。</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3、严格遵守国家有关保密规定和调查、审核等约定，不得泄露工作中知悉的国家秘密、商业秘密和内部情况，不得擅自将工作中取得的文物信息透露给任何第三方。</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4、服从采购人统一指挥和安排，按时保质保量地完成任务。</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5、供应商应做好工作记录以及在作业过程中形成的其他资料应如实反映有关情况，做到事实准确、结论清楚；出具记录或报告，对报告承担责任。</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6、在工作结束后应出具符合执业规范的检查、调查报告等法律文书，并对检查、调查结果负责</w:t>
      </w:r>
      <w:r>
        <w:rPr>
          <w:rFonts w:hint="eastAsia" w:ascii="宋体" w:hAnsi="宋体" w:eastAsia="宋体"/>
          <w:bCs/>
          <w:sz w:val="21"/>
          <w:szCs w:val="21"/>
          <w:lang w:val="en-US"/>
        </w:rPr>
        <w:t xml:space="preserve">。</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十、特别说明</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1、报价方式：由各供应商按照人工单价进行价格测算并报价，即本项目报价要求如下：</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（1）考古发掘服务单价</w:t>
      </w:r>
      <w:r>
        <w:rPr>
          <w:rFonts w:hint="eastAsia" w:ascii="宋体" w:hAnsi="宋体" w:eastAsia="宋体"/>
          <w:bCs/>
          <w:sz w:val="21"/>
          <w:szCs w:val="21"/>
          <w:u w:val="single"/>
          <w:lang w:val="en-US"/>
        </w:rPr>
        <w:t xml:space="preserve">    </w:t>
      </w:r>
      <w:r>
        <w:rPr>
          <w:rFonts w:hint="eastAsia" w:ascii="宋体" w:hAnsi="宋体" w:eastAsia="宋体"/>
          <w:bCs/>
          <w:sz w:val="21"/>
          <w:szCs w:val="21"/>
          <w:lang w:val="en-US"/>
        </w:rPr>
        <w:t xml:space="preserve">元/工/日。</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（2）生活区治安消防安全及费用，住宿、生活区内用水用电安全及费用均由供应商自行承担。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（3）按</w:t>
      </w:r>
      <w:r>
        <w:rPr>
          <w:rFonts w:hint="eastAsia" w:ascii="宋体" w:hAnsi="宋体" w:eastAsia="宋体"/>
          <w:bCs/>
          <w:sz w:val="21"/>
          <w:szCs w:val="21"/>
          <w:lang w:val="en-US"/>
        </w:rPr>
        <w:t xml:space="preserve">1500平方米</w:t>
      </w:r>
      <w:r>
        <w:rPr>
          <w:rFonts w:hint="eastAsia" w:ascii="宋体" w:hAnsi="宋体" w:eastAsia="宋体"/>
          <w:bCs/>
          <w:sz w:val="21"/>
          <w:szCs w:val="21"/>
          <w:lang w:val="en-US"/>
        </w:rPr>
        <w:t xml:space="preserve">、</w:t>
      </w:r>
      <w:r>
        <w:rPr>
          <w:rFonts w:ascii="宋体" w:hAnsi="宋体" w:eastAsia="宋体"/>
          <w:bCs/>
          <w:sz w:val="21"/>
          <w:szCs w:val="21"/>
          <w:lang w:val="en-US"/>
        </w:rPr>
        <w:t xml:space="preserve">5.6</w:t>
      </w:r>
      <w:r>
        <w:rPr>
          <w:rFonts w:hint="eastAsia" w:ascii="宋体" w:hAnsi="宋体" w:eastAsia="宋体"/>
          <w:bCs/>
          <w:sz w:val="21"/>
          <w:szCs w:val="21"/>
          <w:lang w:val="en-US"/>
        </w:rPr>
        <w:t xml:space="preserve">工日/平方米</w:t>
      </w:r>
      <w:r>
        <w:rPr>
          <w:rFonts w:hint="eastAsia" w:ascii="宋体" w:hAnsi="宋体" w:eastAsia="宋体"/>
          <w:bCs/>
          <w:sz w:val="21"/>
          <w:szCs w:val="21"/>
          <w:lang w:val="en-US"/>
        </w:rPr>
        <w:t xml:space="preserve">计算。</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2、供应商应充分考虑所有可能影响到报价的价格及</w:t>
      </w:r>
      <w:r>
        <w:rPr>
          <w:rFonts w:hint="eastAsia" w:ascii="宋体" w:hAnsi="宋体" w:eastAsia="宋体"/>
          <w:bCs/>
          <w:sz w:val="21"/>
          <w:szCs w:val="21"/>
          <w:lang w:val="en-US"/>
        </w:rPr>
        <w:t xml:space="preserve">政策等风险因素，一旦成交，上述考古发掘服务成交单价将包定，一律不予调整。</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4、报价中应考虑因采购人工作需要安排的其他工作所产生的相关费用，固定资产折旧费及服</w:t>
      </w:r>
      <w:r>
        <w:rPr>
          <w:rFonts w:hint="eastAsia" w:ascii="宋体" w:hAnsi="宋体" w:eastAsia="宋体"/>
          <w:bCs/>
          <w:sz w:val="21"/>
          <w:szCs w:val="21"/>
          <w:lang w:val="en-US"/>
        </w:rPr>
        <w:t xml:space="preserve">务中损坏物赔偿费由供应商承担。</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5、报价还应考虑磋商文件合同专用条款和其他要求条款中注明的相关内容可能产生的费用。供应商的任何错漏、优惠、竞争性报价不得作为减轻责任、减少服务、增加收费、降低质量的理由。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8、供应商在勘探发掘过程中，由于天气或其他原因导致无法继续工作的，供应商当天作业人员出勤按实际工作小时记录。</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十一、服务保障和自罚承诺</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1、供应商应对照本章采购项目需求，说明所提供已对采购人的需求做出了实质性的响应，或申明与需求的偏差和例外。</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2、供应商可以在响应文件中提出不同的服务标准和保障承诺，使磋商小组相信替代服务相同于或优于原需求，特别对于具体参数要求的指标，供应商必须提供具体参数值。</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3、如果发生因供应商工作失职造成安全事故件或其他财产损失和人身伤害，均由供应商承担相关经济和法律责任。</w:t>
      </w:r>
      <w:r/>
    </w:p>
    <w:p>
      <w:pPr>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十二、违约处理</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供应商有下列情形之一的，依法依纪作出处理处罚并扣减或拒付相关费用，视情节轻重解除或终止合同：</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1、隐瞒勘探发掘过程中发现的文物或者私自偷盗文物； </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2、贿赂采购人现场记录员的；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3、违反保密纪律的；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4、拒绝接受采购人作业指导和监督的；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5、不履行合同规定义务的；</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6、其他导致严重质量问题的等。</w:t>
      </w:r>
      <w:r/>
    </w:p>
    <w:p>
      <w:pPr>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由于供应商提供的服务导致采购人权益受到损害时，采购人有权追究供应商的全部责任并要求其承担相应赔偿责任。</w:t>
      </w:r>
      <w:r/>
    </w:p>
    <w:p>
      <w:pPr>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十三、</w:t>
      </w:r>
      <w:r>
        <w:rPr>
          <w:rFonts w:hint="eastAsia" w:ascii="宋体" w:hAnsi="宋体" w:eastAsia="宋体"/>
          <w:b/>
          <w:sz w:val="21"/>
          <w:szCs w:val="21"/>
        </w:rPr>
        <w:t xml:space="preserve">备注</w:t>
      </w:r>
      <w:r/>
    </w:p>
    <w:p>
      <w:pPr>
        <w:ind w:firstLine="422"/>
        <w:spacing w:line="360" w:lineRule="auto"/>
        <w:rPr>
          <w:rFonts w:ascii="宋体" w:hAnsi="宋体" w:eastAsia="宋体"/>
          <w:b/>
          <w:bCs/>
          <w:sz w:val="21"/>
          <w:szCs w:val="21"/>
          <w:u w:val="single"/>
        </w:rPr>
      </w:pPr>
      <w:r>
        <w:rPr>
          <w:rFonts w:hint="eastAsia" w:ascii="宋体" w:hAnsi="宋体" w:eastAsia="宋体"/>
          <w:b/>
          <w:bCs/>
          <w:sz w:val="21"/>
          <w:szCs w:val="21"/>
          <w:u w:val="single"/>
          <w:lang w:val="en-US"/>
        </w:rPr>
        <w:t xml:space="preserve">1、</w:t>
      </w:r>
      <w:r>
        <w:rPr>
          <w:rFonts w:hint="eastAsia" w:ascii="宋体" w:hAnsi="宋体" w:eastAsia="宋体"/>
          <w:b/>
          <w:bCs/>
          <w:sz w:val="21"/>
          <w:szCs w:val="21"/>
          <w:u w:val="single"/>
        </w:rPr>
        <w:t xml:space="preserve">本章所有要求均为实质性要求，不允许负偏离，否则作为无效响应文件。</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所有实质性要求在竞争性磋商中经采购人代表或磋商小组确认允许进行实质性变动。</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本章为“</w:t>
      </w:r>
      <w:r>
        <w:rPr>
          <w:rFonts w:hint="eastAsia" w:ascii="宋体" w:hAnsi="宋体" w:eastAsia="宋体"/>
          <w:bCs/>
          <w:sz w:val="21"/>
          <w:szCs w:val="21"/>
        </w:rPr>
        <w:t xml:space="preserve">南京市秦淮区航金路考古发掘服务</w:t>
      </w:r>
      <w:r>
        <w:rPr>
          <w:rFonts w:hint="eastAsia" w:ascii="宋体" w:hAnsi="宋体" w:eastAsia="宋体"/>
          <w:bCs/>
          <w:sz w:val="21"/>
          <w:szCs w:val="21"/>
        </w:rPr>
        <w:t xml:space="preserve">”</w:t>
      </w:r>
      <w:r>
        <w:rPr>
          <w:rFonts w:hint="eastAsia" w:ascii="宋体" w:hAnsi="宋体" w:eastAsia="宋体"/>
          <w:bCs/>
          <w:sz w:val="21"/>
          <w:szCs w:val="21"/>
          <w:lang w:val="en-US"/>
        </w:rPr>
        <w:t xml:space="preserve">政府采购</w:t>
      </w:r>
      <w:r>
        <w:rPr>
          <w:rFonts w:hint="eastAsia" w:ascii="宋体" w:hAnsi="宋体" w:eastAsia="宋体"/>
          <w:bCs/>
          <w:sz w:val="21"/>
          <w:szCs w:val="21"/>
        </w:rPr>
        <w:t xml:space="preserve">合同不可分割的一部分，成交供应</w:t>
      </w:r>
      <w:r>
        <w:rPr>
          <w:rFonts w:hint="eastAsia" w:ascii="宋体" w:hAnsi="宋体" w:eastAsia="宋体"/>
          <w:bCs/>
          <w:sz w:val="21"/>
          <w:szCs w:val="21"/>
        </w:rPr>
        <w:t xml:space="preserve">商在项目实施过程中应严格按照磋商文件中各项要求、合同中各项条款、采购人要求以及响应文件中确定的事项和承诺履行本项目。</w:t>
      </w:r>
      <w:r/>
    </w:p>
    <w:p>
      <w:pPr>
        <w:ind w:firstLine="643"/>
        <w:jc w:val="center"/>
        <w:spacing w:line="360" w:lineRule="auto"/>
        <w:rPr>
          <w:rFonts w:ascii="黑体" w:hAnsi="黑体" w:eastAsia="黑体" w:cs="黑体"/>
          <w:sz w:val="32"/>
          <w:szCs w:val="32"/>
        </w:rPr>
        <w:outlineLvl w:val="0"/>
      </w:pPr>
      <w:r>
        <w:rPr>
          <w:rFonts w:hint="eastAsia" w:ascii="宋体" w:hAnsi="宋体" w:eastAsia="宋体"/>
          <w:sz w:val="24"/>
          <w:szCs w:val="24"/>
        </w:rPr>
        <w:br w:type="page" w:clear="all"/>
      </w:r>
      <w:r>
        <w:rPr>
          <w:rFonts w:hint="eastAsia" w:ascii="黑体" w:hAnsi="黑体" w:eastAsia="黑体" w:cs="黑体"/>
          <w:bCs/>
          <w:sz w:val="32"/>
          <w:szCs w:val="44"/>
        </w:rPr>
        <w:t xml:space="preserve">第五章  合同草案条款及格式</w:t>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jc w:val="center"/>
        <w:spacing w:line="360" w:lineRule="auto"/>
        <w:widowControl/>
        <w:rPr>
          <w:rFonts w:ascii="宋体" w:hAnsi="宋体"/>
          <w:b/>
          <w:bCs/>
          <w:sz w:val="36"/>
          <w:szCs w:val="36"/>
        </w:rPr>
      </w:pPr>
      <w:r>
        <w:rPr>
          <w:rFonts w:ascii="宋体" w:hAnsi="宋体"/>
          <w:b/>
          <w:bCs/>
          <w:sz w:val="36"/>
          <w:szCs w:val="36"/>
        </w:rPr>
      </w:r>
      <w:r/>
    </w:p>
    <w:p>
      <w:pPr>
        <w:ind w:firstLine="720"/>
        <w:spacing w:line="360" w:lineRule="auto"/>
        <w:widowControl/>
        <w:rPr>
          <w:rFonts w:ascii="宋体" w:hAnsi="宋体"/>
          <w:b/>
          <w:bCs/>
          <w:sz w:val="36"/>
          <w:szCs w:val="36"/>
        </w:rPr>
      </w:pPr>
      <w:r>
        <w:rPr>
          <w:rFonts w:ascii="宋体" w:hAnsi="宋体"/>
          <w:b/>
          <w:bCs/>
          <w:sz w:val="36"/>
          <w:szCs w:val="36"/>
        </w:rPr>
      </w:r>
      <w:r/>
    </w:p>
    <w:p>
      <w:pPr>
        <w:jc w:val="center"/>
        <w:spacing w:line="360" w:lineRule="auto"/>
        <w:widowControl/>
        <w:rPr>
          <w:rFonts w:ascii="宋体" w:hAnsi="宋体"/>
          <w:szCs w:val="21"/>
        </w:rPr>
      </w:pPr>
      <w:r>
        <w:rPr>
          <w:rFonts w:ascii="宋体" w:hAnsi="宋体"/>
          <w:szCs w:val="21"/>
        </w:rPr>
      </w:r>
      <w:r/>
    </w:p>
    <w:p>
      <w:pPr>
        <w:ind w:firstLine="643"/>
        <w:jc w:val="center"/>
        <w:spacing w:line="360" w:lineRule="auto"/>
        <w:widowControl/>
        <w:rPr>
          <w:rFonts w:ascii="宋体" w:hAnsi="宋体" w:eastAsia="宋体"/>
          <w:b/>
          <w:bCs/>
          <w:sz w:val="32"/>
          <w:szCs w:val="32"/>
        </w:rPr>
      </w:pPr>
      <w:r>
        <w:rPr>
          <w:rFonts w:hint="eastAsia" w:ascii="宋体" w:hAnsi="宋体" w:eastAsia="宋体"/>
          <w:b/>
          <w:bCs/>
          <w:sz w:val="32"/>
          <w:szCs w:val="32"/>
        </w:rPr>
        <w:t xml:space="preserve">南京市政府采购合同</w:t>
      </w:r>
      <w:r/>
    </w:p>
    <w:p>
      <w:pPr>
        <w:ind w:firstLine="720"/>
        <w:spacing w:line="360" w:lineRule="auto"/>
        <w:widowControl/>
        <w:rPr>
          <w:rFonts w:ascii="宋体" w:hAnsi="宋体"/>
          <w:b/>
          <w:bCs/>
          <w:sz w:val="36"/>
          <w:szCs w:val="36"/>
        </w:rPr>
      </w:pPr>
      <w:r>
        <w:rPr>
          <w:rFonts w:ascii="宋体" w:hAnsi="宋体"/>
          <w:b/>
          <w:bCs/>
          <w:sz w:val="36"/>
          <w:szCs w:val="36"/>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spacing w:line="360" w:lineRule="auto"/>
        <w:widowControl/>
        <w:rPr>
          <w:rFonts w:ascii="宋体" w:hAnsi="宋体"/>
          <w:szCs w:val="21"/>
        </w:rPr>
      </w:pPr>
      <w:r>
        <w:rPr>
          <w:rFonts w:ascii="宋体" w:hAnsi="宋体"/>
          <w:szCs w:val="21"/>
        </w:rPr>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采</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购</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人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供</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应</w:t>
      </w:r>
      <w:r>
        <w:rPr>
          <w:rFonts w:hint="eastAsia" w:ascii="宋体" w:hAnsi="宋体" w:eastAsia="宋体"/>
          <w:b/>
          <w:bCs/>
          <w:sz w:val="30"/>
          <w:szCs w:val="30"/>
          <w:lang w:val="en-US"/>
        </w:rPr>
        <w:t xml:space="preserve"> </w:t>
      </w:r>
      <w:r>
        <w:rPr>
          <w:rFonts w:hint="eastAsia" w:ascii="宋体" w:hAnsi="宋体" w:eastAsia="宋体"/>
          <w:b/>
          <w:bCs/>
          <w:sz w:val="30"/>
          <w:szCs w:val="30"/>
        </w:rPr>
        <w:t xml:space="preserve">商 ：</w:t>
      </w:r>
      <w:r>
        <w:rPr>
          <w:rFonts w:hint="eastAsia" w:ascii="宋体" w:hAnsi="宋体" w:eastAsia="宋体"/>
          <w:b/>
          <w:bCs/>
          <w:sz w:val="30"/>
          <w:szCs w:val="30"/>
          <w:u w:val="single"/>
        </w:rPr>
        <w:t xml:space="preserve">          </w:t>
      </w:r>
      <w:r/>
    </w:p>
    <w:p>
      <w:pPr>
        <w:ind w:firstLine="602"/>
        <w:spacing w:line="360" w:lineRule="auto"/>
        <w:widowControl/>
        <w:rPr>
          <w:rFonts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p>
    <w:p>
      <w:pPr>
        <w:ind w:firstLine="602"/>
        <w:spacing w:line="360" w:lineRule="auto"/>
        <w:widowControl/>
        <w:rPr>
          <w:rFonts w:ascii="宋体" w:hAnsi="宋体"/>
          <w:sz w:val="30"/>
          <w:szCs w:val="30"/>
        </w:rPr>
      </w:pPr>
      <w:r>
        <w:rPr>
          <w:rFonts w:hint="eastAsia" w:ascii="宋体" w:hAnsi="宋体"/>
          <w:sz w:val="30"/>
          <w:szCs w:val="30"/>
        </w:rPr>
        <w:t xml:space="preserve">      </w:t>
      </w:r>
      <w:r/>
    </w:p>
    <w:p>
      <w:pPr>
        <w:ind w:firstLine="602"/>
        <w:spacing w:line="360" w:lineRule="auto"/>
        <w:widowControl/>
        <w:rPr>
          <w:rFonts w:ascii="宋体" w:hAnsi="宋体"/>
          <w:sz w:val="30"/>
          <w:szCs w:val="30"/>
        </w:rPr>
      </w:pPr>
      <w:r>
        <w:rPr>
          <w:rFonts w:ascii="宋体" w:hAnsi="宋体"/>
          <w:sz w:val="30"/>
          <w:szCs w:val="30"/>
        </w:rPr>
      </w:r>
      <w:r/>
    </w:p>
    <w:p>
      <w:pPr>
        <w:ind w:firstLine="602"/>
        <w:spacing w:line="360" w:lineRule="auto"/>
        <w:widowControl/>
        <w:rPr>
          <w:rFonts w:ascii="宋体" w:hAnsi="宋体"/>
          <w:sz w:val="30"/>
          <w:szCs w:val="30"/>
        </w:rPr>
      </w:pPr>
      <w:r>
        <w:rPr>
          <w:rFonts w:ascii="宋体" w:hAnsi="宋体"/>
          <w:sz w:val="30"/>
          <w:szCs w:val="30"/>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南京市市场监督管理局</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78"/>
        <w:jc w:val="center"/>
        <w:spacing w:line="360" w:lineRule="auto"/>
        <w:rPr>
          <w:rFonts w:ascii="宋体" w:hAnsi="宋体" w:eastAsia="宋体"/>
          <w:b/>
          <w:bCs/>
          <w:sz w:val="32"/>
          <w:szCs w:val="32"/>
        </w:rPr>
      </w:pPr>
      <w:r>
        <w:rPr>
          <w:rFonts w:hint="eastAsia" w:ascii="宋体" w:hAnsi="宋体" w:eastAsia="宋体"/>
          <w:b/>
          <w:bCs/>
          <w:sz w:val="32"/>
          <w:szCs w:val="32"/>
        </w:rPr>
        <w:t xml:space="preserve">南京市财政局  监制</w:t>
      </w:r>
      <w:r/>
    </w:p>
    <w:p>
      <w:pPr>
        <w:ind w:firstLine="670"/>
        <w:jc w:val="center"/>
        <w:spacing w:line="360" w:lineRule="auto"/>
        <w:rPr>
          <w:rFonts w:ascii="宋体" w:hAnsi="宋体" w:eastAsia="宋体"/>
          <w:b/>
          <w:bCs/>
          <w:sz w:val="32"/>
          <w:szCs w:val="32"/>
        </w:rPr>
      </w:pPr>
      <w:r>
        <w:rPr>
          <w:rFonts w:ascii="宋体" w:hAnsi="宋体" w:eastAsia="宋体"/>
          <w:b/>
          <w:bCs/>
          <w:sz w:val="32"/>
          <w:szCs w:val="32"/>
        </w:rPr>
      </w:r>
      <w:r/>
    </w:p>
    <w:p>
      <w:pPr>
        <w:ind w:firstLine="640"/>
        <w:jc w:val="center"/>
        <w:spacing w:line="360" w:lineRule="auto"/>
        <w:widowControl/>
        <w:rPr>
          <w:rFonts w:ascii="宋体" w:hAnsi="宋体" w:eastAsia="宋体"/>
          <w:b/>
          <w:bCs/>
          <w:sz w:val="32"/>
          <w:szCs w:val="32"/>
        </w:rPr>
      </w:pPr>
      <w:r>
        <w:rPr>
          <w:rFonts w:ascii="宋体" w:hAnsi="宋体" w:eastAsia="宋体"/>
          <w:b/>
          <w:bCs/>
          <w:sz w:val="32"/>
          <w:szCs w:val="32"/>
        </w:rPr>
      </w:r>
      <w:r/>
    </w:p>
    <w:p>
      <w:pPr>
        <w:ind w:firstLine="643"/>
        <w:jc w:val="center"/>
        <w:spacing w:line="360" w:lineRule="auto"/>
        <w:widowControl/>
        <w:rPr>
          <w:rFonts w:ascii="宋体" w:hAnsi="宋体"/>
          <w:sz w:val="30"/>
          <w:szCs w:val="30"/>
        </w:rPr>
      </w:pPr>
      <w:r>
        <w:rPr>
          <w:rFonts w:hint="eastAsia" w:ascii="宋体" w:hAnsi="宋体" w:eastAsia="宋体"/>
          <w:b/>
          <w:bCs/>
          <w:sz w:val="32"/>
          <w:szCs w:val="32"/>
        </w:rPr>
        <w:t xml:space="preserve">（本项目最终签订的合同由合同双方协商后确定）</w:t>
      </w:r>
      <w:r/>
    </w:p>
    <w:p>
      <w:pPr>
        <w:ind w:firstLine="602"/>
        <w:spacing w:line="360" w:lineRule="auto"/>
        <w:rPr>
          <w:rFonts w:ascii="宋体" w:hAnsi="宋体" w:eastAsia="宋体"/>
          <w:sz w:val="21"/>
          <w:szCs w:val="21"/>
        </w:rPr>
      </w:pPr>
      <w:r>
        <w:rPr>
          <w:rFonts w:hint="eastAsia" w:ascii="宋体" w:hAnsi="宋体"/>
          <w:b/>
          <w:bCs/>
          <w:sz w:val="30"/>
          <w:szCs w:val="30"/>
        </w:rPr>
        <w:br w:type="page" w:clear="all"/>
      </w:r>
      <w:bookmarkStart w:id="42" w:name="_Toc381716888"/>
      <w:r>
        <w:rPr>
          <w:rFonts w:hint="eastAsia" w:ascii="宋体" w:hAnsi="宋体" w:eastAsia="宋体"/>
          <w:sz w:val="21"/>
          <w:szCs w:val="21"/>
        </w:rPr>
        <w:t xml:space="preserve">合同编号：*****</w:t>
      </w:r>
      <w:r/>
    </w:p>
    <w:tbl>
      <w:tblPr>
        <w:tblW w:w="8212" w:type="dxa"/>
        <w:tblInd w:w="30" w:type="dxa"/>
        <w:tblLayout w:type="fixed"/>
        <w:tblCellMar>
          <w:left w:w="0" w:type="dxa"/>
          <w:right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采购人：（以下称甲方）</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成交供应商</w:t>
            </w:r>
            <w:r>
              <w:rPr>
                <w:rFonts w:hint="eastAsia" w:ascii="宋体" w:hAnsi="宋体" w:eastAsia="宋体"/>
                <w:sz w:val="21"/>
                <w:szCs w:val="21"/>
              </w:rPr>
              <w:t xml:space="preserve">：（以下称乙方）</w:t>
            </w:r>
            <w:r/>
          </w:p>
        </w:tc>
      </w:tr>
      <w:tr>
        <w:trPr/>
        <w:tc>
          <w:tcPr>
            <w:tcBorders>
              <w:top w:val="none" w:color="000000" w:sz="4" w:space="0"/>
              <w:left w:val="none" w:color="000000" w:sz="4" w:space="0"/>
              <w:bottom w:val="none" w:color="000000" w:sz="4" w:space="0"/>
              <w:right w:val="none" w:color="000000" w:sz="4" w:space="0"/>
            </w:tcBorders>
            <w:tcW w:w="4505"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p>
            <w:pPr>
              <w:jc w:val="left"/>
              <w:spacing w:line="360" w:lineRule="auto"/>
              <w:rPr>
                <w:rFonts w:ascii="宋体" w:hAnsi="宋体" w:eastAsia="宋体"/>
                <w:sz w:val="21"/>
                <w:szCs w:val="21"/>
              </w:rPr>
            </w:pPr>
            <w:r>
              <w:rPr>
                <w:rFonts w:hint="eastAsia" w:ascii="宋体" w:hAnsi="宋体" w:eastAsia="宋体"/>
                <w:sz w:val="21"/>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住所地：</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根据《中华人民共和国政府采购法》、《中华人民共和国民法典》等法律法规的规定，甲乙双方按照</w:t>
      </w:r>
      <w:r>
        <w:rPr>
          <w:rFonts w:hint="eastAsia" w:ascii="宋体" w:hAnsi="宋体" w:eastAsia="宋体"/>
          <w:sz w:val="21"/>
          <w:szCs w:val="21"/>
          <w:u w:val="single"/>
        </w:rPr>
        <w:t xml:space="preserve">江苏建高工程项目管理有限公司</w:t>
      </w:r>
      <w:r>
        <w:rPr>
          <w:rFonts w:hint="eastAsia" w:ascii="宋体" w:hAnsi="宋体" w:eastAsia="宋体"/>
          <w:sz w:val="21"/>
          <w:szCs w:val="21"/>
        </w:rPr>
        <w:t xml:space="preserve">的竞争性磋商结果签订本合同。</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rPr>
        <w:t xml:space="preserve">第一条 </w:t>
      </w:r>
      <w:r>
        <w:rPr>
          <w:rFonts w:hint="eastAsia" w:ascii="宋体" w:hAnsi="宋体" w:eastAsia="宋体"/>
          <w:b/>
          <w:bCs/>
          <w:sz w:val="21"/>
          <w:szCs w:val="21"/>
          <w:lang w:val="en-US"/>
        </w:rPr>
        <w:t xml:space="preserve"> 服务内容</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1.1乙方根据甲方需求提供下列服务：</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1.2本项目合同履行地点位于</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，发掘面积</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p>
    <w:p>
      <w:pPr>
        <w:ind w:firstLine="422"/>
        <w:jc w:val="left"/>
        <w:spacing w:line="360" w:lineRule="auto"/>
        <w:rPr>
          <w:rFonts w:ascii="宋体" w:hAnsi="宋体" w:eastAsia="宋体"/>
          <w:b/>
          <w:bCs/>
          <w:sz w:val="21"/>
          <w:szCs w:val="21"/>
        </w:rPr>
      </w:pPr>
      <w:r>
        <w:rPr>
          <w:rFonts w:hint="eastAsia" w:ascii="宋体" w:hAnsi="宋体" w:eastAsia="宋体"/>
          <w:b/>
          <w:bCs/>
          <w:sz w:val="21"/>
          <w:szCs w:val="21"/>
        </w:rPr>
        <w:t xml:space="preserve">第二条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w:t>
      </w:r>
      <w:r>
        <w:rPr>
          <w:rFonts w:hint="eastAsia" w:ascii="宋体" w:hAnsi="宋体" w:eastAsia="宋体"/>
          <w:b/>
          <w:bCs/>
          <w:sz w:val="21"/>
          <w:szCs w:val="21"/>
          <w:lang w:val="en-US"/>
        </w:rPr>
        <w:t xml:space="preserve">总</w:t>
      </w:r>
      <w:r>
        <w:rPr>
          <w:rFonts w:hint="eastAsia" w:ascii="宋体" w:hAnsi="宋体" w:eastAsia="宋体"/>
          <w:b/>
          <w:bCs/>
          <w:sz w:val="21"/>
          <w:szCs w:val="21"/>
        </w:rPr>
        <w:t xml:space="preserve">价款</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2.1按照乙方最终成交结果，本合同项下考古发掘服务单价</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元/工/日，合同总价款</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w:t>
      </w:r>
      <w:r/>
    </w:p>
    <w:p>
      <w:pPr>
        <w:ind w:firstLine="420"/>
        <w:spacing w:line="360" w:lineRule="auto"/>
        <w:rPr>
          <w:rFonts w:ascii="宋体" w:hAnsi="宋体" w:eastAsia="宋体"/>
          <w:bCs/>
          <w:sz w:val="21"/>
          <w:szCs w:val="21"/>
          <w:lang w:val="en-US"/>
        </w:rPr>
      </w:pPr>
      <w:r>
        <w:rPr>
          <w:rFonts w:hint="eastAsia" w:ascii="宋体" w:hAnsi="宋体" w:eastAsia="宋体"/>
          <w:sz w:val="21"/>
          <w:szCs w:val="21"/>
          <w:lang w:val="en-US"/>
        </w:rPr>
        <w:t xml:space="preserve">2.2</w:t>
      </w:r>
      <w:r>
        <w:rPr>
          <w:rFonts w:hint="eastAsia" w:ascii="宋体" w:hAnsi="宋体" w:eastAsia="宋体"/>
          <w:sz w:val="21"/>
          <w:szCs w:val="21"/>
        </w:rPr>
        <w:t xml:space="preserve">本合同</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2.3</w:t>
      </w:r>
      <w:r>
        <w:rPr>
          <w:rFonts w:hint="eastAsia" w:ascii="宋体" w:hAnsi="宋体" w:eastAsia="宋体"/>
          <w:sz w:val="21"/>
          <w:szCs w:val="21"/>
        </w:rPr>
        <w:t xml:space="preserve">本合同执行期间</w:t>
      </w:r>
      <w:r>
        <w:rPr>
          <w:rFonts w:hint="eastAsia" w:ascii="宋体" w:hAnsi="宋体" w:eastAsia="宋体"/>
          <w:sz w:val="21"/>
          <w:szCs w:val="21"/>
          <w:lang w:val="en-US"/>
        </w:rPr>
        <w:t xml:space="preserve">考古发掘服务</w:t>
      </w:r>
      <w:r>
        <w:rPr>
          <w:rFonts w:hint="eastAsia" w:ascii="宋体" w:hAnsi="宋体" w:eastAsia="宋体"/>
          <w:sz w:val="21"/>
          <w:szCs w:val="21"/>
        </w:rPr>
        <w:t xml:space="preserve">单价不变，</w:t>
      </w:r>
      <w:r>
        <w:rPr>
          <w:rFonts w:hint="eastAsia" w:ascii="宋体" w:hAnsi="宋体" w:eastAsia="宋体"/>
          <w:sz w:val="21"/>
          <w:szCs w:val="21"/>
          <w:lang w:val="en-US"/>
        </w:rPr>
        <w:t xml:space="preserve">按实结算</w:t>
      </w:r>
      <w:r>
        <w:rPr>
          <w:rFonts w:hint="eastAsia" w:ascii="宋体" w:hAnsi="宋体" w:eastAsia="宋体"/>
          <w:sz w:val="21"/>
          <w:szCs w:val="21"/>
        </w:rPr>
        <w:t xml:space="preserve">。</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第三条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组成本合同的有关文件</w:t>
      </w:r>
      <w:r>
        <w:rPr>
          <w:rFonts w:hint="eastAsia" w:ascii="宋体" w:hAnsi="宋体" w:eastAsia="宋体"/>
          <w:sz w:val="21"/>
          <w:szCs w:val="21"/>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下列关于</w:t>
      </w:r>
      <w:r>
        <w:rPr>
          <w:rFonts w:hint="eastAsia" w:ascii="宋体" w:hAnsi="宋体" w:eastAsia="宋体"/>
          <w:bCs/>
          <w:sz w:val="21"/>
          <w:szCs w:val="21"/>
          <w:u w:val="single"/>
        </w:rPr>
        <w:t xml:space="preserve">*****</w:t>
      </w:r>
      <w:r>
        <w:rPr>
          <w:rFonts w:hint="eastAsia" w:ascii="宋体" w:hAnsi="宋体" w:eastAsia="宋体"/>
          <w:sz w:val="21"/>
          <w:szCs w:val="21"/>
          <w:u w:val="single"/>
        </w:rPr>
        <w:t xml:space="preserve">号</w:t>
      </w:r>
      <w:r>
        <w:rPr>
          <w:rFonts w:hint="eastAsia" w:ascii="宋体" w:hAnsi="宋体" w:eastAsia="宋体"/>
          <w:sz w:val="21"/>
          <w:szCs w:val="21"/>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3.1竞争性磋商文件；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3.2</w:t>
      </w:r>
      <w:r>
        <w:rPr>
          <w:rFonts w:hint="eastAsia" w:ascii="宋体" w:hAnsi="宋体" w:eastAsia="宋体"/>
          <w:sz w:val="21"/>
          <w:szCs w:val="21"/>
        </w:rPr>
        <w:t xml:space="preserve">乙方提供的响应文件；</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3.3</w:t>
      </w:r>
      <w:r>
        <w:rPr>
          <w:rFonts w:hint="eastAsia" w:ascii="宋体" w:hAnsi="宋体" w:eastAsia="宋体"/>
          <w:sz w:val="21"/>
          <w:szCs w:val="21"/>
        </w:rPr>
        <w:t xml:space="preserve">磋商承诺/服务承诺；</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3.4</w:t>
      </w:r>
      <w:r>
        <w:rPr>
          <w:rFonts w:hint="eastAsia" w:ascii="宋体" w:hAnsi="宋体" w:eastAsia="宋体"/>
          <w:sz w:val="21"/>
          <w:szCs w:val="21"/>
        </w:rPr>
        <w:t xml:space="preserve">成交通知书；</w:t>
      </w:r>
      <w:r/>
    </w:p>
    <w:p>
      <w:pPr>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3.5</w:t>
      </w:r>
      <w:r>
        <w:rPr>
          <w:rFonts w:hint="eastAsia" w:ascii="宋体" w:hAnsi="宋体" w:eastAsia="宋体"/>
          <w:sz w:val="21"/>
          <w:szCs w:val="21"/>
        </w:rPr>
        <w:t xml:space="preserve">甲乙双方商定的其他文件等。</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第四条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权利保证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4.1</w:t>
      </w:r>
      <w:r>
        <w:rPr>
          <w:rFonts w:hint="eastAsia" w:ascii="宋体" w:hAnsi="宋体" w:eastAsia="宋体"/>
          <w:sz w:val="21"/>
          <w:szCs w:val="21"/>
        </w:rPr>
        <w:t xml:space="preserve">甲方权利义务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）尊重乙方人员的民族习惯，维护其合法权益。</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）根据项目进展情况和考古工作的需要，甲方有权要求乙方随时增减作业人数，但须提前以书面形式通知。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）严重违反劳动纪律和规章制度的；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）严重失职，给甲方利益造成_____元以上损失的；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）被依法追究刑事责任的；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）不服从甲方安排并且扰乱甲方工作秩序的。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4.2</w:t>
      </w:r>
      <w:r>
        <w:rPr>
          <w:rFonts w:hint="eastAsia" w:ascii="宋体" w:hAnsi="宋体" w:eastAsia="宋体"/>
          <w:sz w:val="21"/>
          <w:szCs w:val="21"/>
        </w:rPr>
        <w:t xml:space="preserve">乙方权利义务</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）乙方应建立内部管理制度，并对其作业人员的劳资、保险等负全责。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）乙方定期安排作业人员到指定医院体检，项目包括：肝功能、心电图、内、外科及耳、鼻、喉、眼科检查。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）乙方应制定《考古现场安全施工及管理制度》报甲方备案，乙方负责考古现场施工安全和管理工作，因施工安全和管理产生的问题由乙方承担法律责任，同时。服务中乙方人员在勘探发</w:t>
      </w:r>
      <w:r>
        <w:rPr>
          <w:rFonts w:hint="eastAsia" w:ascii="宋体" w:hAnsi="宋体" w:eastAsia="宋体"/>
          <w:sz w:val="21"/>
          <w:szCs w:val="21"/>
        </w:rPr>
        <w:t xml:space="preserve">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）甲方分别与乙方同步签订《</w:t>
      </w:r>
      <w:r>
        <w:rPr>
          <w:rFonts w:hint="eastAsia" w:ascii="宋体" w:hAnsi="宋体" w:eastAsia="宋体"/>
          <w:sz w:val="21"/>
          <w:szCs w:val="21"/>
          <w:lang w:val="en-US"/>
        </w:rPr>
        <w:t xml:space="preserve">安全协议书</w:t>
      </w:r>
      <w:r>
        <w:rPr>
          <w:rFonts w:hint="eastAsia" w:ascii="宋体" w:hAnsi="宋体" w:eastAsia="宋体"/>
          <w:sz w:val="21"/>
          <w:szCs w:val="21"/>
        </w:rPr>
        <w:t xml:space="preserve">》、《</w:t>
      </w:r>
      <w:r>
        <w:rPr>
          <w:rFonts w:hint="eastAsia" w:ascii="宋体" w:hAnsi="宋体" w:eastAsia="宋体"/>
          <w:sz w:val="21"/>
          <w:szCs w:val="21"/>
          <w:lang w:val="en-US"/>
        </w:rPr>
        <w:t xml:space="preserve">廉政协议书</w:t>
      </w:r>
      <w:r>
        <w:rPr>
          <w:rFonts w:hint="eastAsia" w:ascii="宋体" w:hAnsi="宋体" w:eastAsia="宋体"/>
          <w:sz w:val="21"/>
          <w:szCs w:val="21"/>
        </w:rPr>
        <w:t xml:space="preserve">》，确保考古工作健康有序、保质保量得以完成。</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10</w:t>
      </w:r>
      <w:r>
        <w:rPr>
          <w:rFonts w:hint="eastAsia" w:ascii="宋体" w:hAnsi="宋体" w:eastAsia="宋体"/>
          <w:sz w:val="21"/>
          <w:szCs w:val="21"/>
        </w:rPr>
        <w:t xml:space="preserve">）乙方应教育派遣人员严格遵守甲方管理规章制度，优质、高效完成工作任务。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第五条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质量保证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乙方所提供的服务的技术规格应与磋商文件规定的技术规格及所附的“技术条款偏离表”相一致；若技术性能无特殊说明，则按国家有关部门最新颁布的标准及规范为准。</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第六条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交付和验收</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6.1</w:t>
      </w:r>
      <w:r>
        <w:rPr>
          <w:rFonts w:hint="eastAsia" w:ascii="宋体" w:hAnsi="宋体" w:eastAsia="宋体"/>
          <w:sz w:val="21"/>
          <w:szCs w:val="21"/>
        </w:rPr>
        <w:t xml:space="preserve">服务期限：合同签订之日起至本考古项目工作结束。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验收标准：按行业通行标准和乙方响应文件的承诺（详见合同附件载明的标准，并不低于国家相关标准）。</w:t>
      </w:r>
      <w:r/>
    </w:p>
    <w:p>
      <w:pPr>
        <w:ind w:firstLine="422"/>
        <w:jc w:val="left"/>
        <w:spacing w:line="360" w:lineRule="auto"/>
        <w:widowControl/>
        <w:rPr>
          <w:rFonts w:ascii="宋体" w:hAnsi="宋体" w:eastAsia="宋体"/>
          <w:sz w:val="21"/>
          <w:szCs w:val="21"/>
        </w:rPr>
      </w:pPr>
      <w:r>
        <w:rPr>
          <w:rFonts w:hint="eastAsia" w:ascii="宋体" w:hAnsi="宋体" w:eastAsia="宋体"/>
          <w:b/>
          <w:bCs/>
          <w:sz w:val="21"/>
          <w:szCs w:val="21"/>
        </w:rPr>
        <w:t xml:space="preserve">第七条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履约保证金：</w:t>
      </w:r>
      <w:r>
        <w:rPr>
          <w:rFonts w:hint="eastAsia" w:ascii="宋体" w:hAnsi="宋体" w:eastAsia="宋体"/>
          <w:sz w:val="21"/>
          <w:szCs w:val="21"/>
        </w:rPr>
        <w:t xml:space="preserve">无。</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第八条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合同款支付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8.1</w:t>
      </w:r>
      <w:r>
        <w:rPr>
          <w:rFonts w:hint="eastAsia" w:ascii="宋体" w:hAnsi="宋体" w:eastAsia="宋体"/>
          <w:sz w:val="21"/>
          <w:szCs w:val="21"/>
        </w:rPr>
        <w:t xml:space="preserve">本合同项下所有款项均以人民币支付。</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8.2</w:t>
      </w:r>
      <w:r>
        <w:rPr>
          <w:rFonts w:hint="eastAsia" w:ascii="宋体" w:hAnsi="宋体" w:eastAsia="宋体"/>
          <w:sz w:val="21"/>
          <w:szCs w:val="21"/>
        </w:rPr>
        <w:t xml:space="preserve">本合同项下的采购资金由甲方自行支付，乙方向甲方开具发票。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8.3</w:t>
      </w:r>
      <w:r>
        <w:rPr>
          <w:rFonts w:hint="eastAsia" w:ascii="宋体" w:hAnsi="宋体" w:eastAsia="宋体"/>
          <w:sz w:val="21"/>
          <w:szCs w:val="21"/>
        </w:rPr>
        <w:t xml:space="preserve">付款条件：合同签订后，预付合同总价款估算金额的30%。项目结束后，乙方与甲方根据考勤表及人员增减调换情况说明表原件中经确认的考勤人数乘以</w:t>
      </w:r>
      <w:r>
        <w:rPr>
          <w:rFonts w:hint="eastAsia" w:ascii="宋体" w:hAnsi="宋体" w:eastAsia="宋体"/>
          <w:sz w:val="21"/>
          <w:szCs w:val="21"/>
          <w:lang w:val="en-US"/>
        </w:rPr>
        <w:t xml:space="preserve">成交服务</w:t>
      </w:r>
      <w:r>
        <w:rPr>
          <w:rFonts w:hint="eastAsia" w:ascii="宋体" w:hAnsi="宋体" w:eastAsia="宋体"/>
          <w:sz w:val="21"/>
          <w:szCs w:val="21"/>
        </w:rPr>
        <w:t xml:space="preserve">单价，扣除预付款和惩罚费用（包括但不限于作业人员迟到早退、现场不配合甲方要求、未响应甲方指定作业人数等）后在十五个工作日内支付。</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第九条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9.1</w:t>
      </w:r>
      <w:r>
        <w:rPr>
          <w:rFonts w:hint="eastAsia" w:ascii="宋体" w:hAnsi="宋体" w:eastAsia="宋体"/>
          <w:sz w:val="21"/>
          <w:szCs w:val="21"/>
        </w:rPr>
        <w:t xml:space="preserve">甲方无正当理由拒收服务、拒付服务款的，由甲方向乙方偿付单项合同总价款估算金额金额的5%违约金。</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9.2</w:t>
      </w:r>
      <w:r>
        <w:rPr>
          <w:rFonts w:hint="eastAsia" w:ascii="宋体" w:hAnsi="宋体" w:eastAsia="宋体"/>
          <w:sz w:val="21"/>
          <w:szCs w:val="21"/>
        </w:rPr>
        <w:t xml:space="preserve">甲方未按合同规定的期限向乙方支付服务款的，每逾期1天甲方向乙方偿付欠款总额的5‰违约金，但累计违约总额不超过欠款总额的5%。</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9.3</w:t>
      </w:r>
      <w:r>
        <w:rPr>
          <w:rFonts w:hint="eastAsia" w:ascii="宋体" w:hAnsi="宋体" w:eastAsia="宋体"/>
          <w:sz w:val="21"/>
          <w:szCs w:val="21"/>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9.4</w:t>
      </w:r>
      <w:r>
        <w:rPr>
          <w:rFonts w:hint="eastAsia" w:ascii="宋体" w:hAnsi="宋体" w:eastAsia="宋体"/>
          <w:sz w:val="21"/>
          <w:szCs w:val="21"/>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9.5</w:t>
      </w:r>
      <w:r>
        <w:rPr>
          <w:rFonts w:hint="eastAsia" w:ascii="宋体" w:hAnsi="宋体" w:eastAsia="宋体"/>
          <w:sz w:val="21"/>
          <w:szCs w:val="21"/>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合同的变更和终止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10.1</w:t>
      </w:r>
      <w:r>
        <w:rPr>
          <w:rFonts w:hint="eastAsia" w:ascii="宋体" w:hAnsi="宋体" w:eastAsia="宋体"/>
          <w:sz w:val="21"/>
          <w:szCs w:val="21"/>
        </w:rPr>
        <w:t xml:space="preserve">除《政府采购法》第50条第二款规定的情形外，本合同一经签订，甲乙双方不得擅自变更、中止或终止合同。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第十一条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合同的转让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乙方不得擅自部分或全部转让其应履行的合同义务。</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第十二条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争议的解决</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12.1</w:t>
      </w:r>
      <w:r>
        <w:rPr>
          <w:rFonts w:hint="eastAsia" w:ascii="宋体" w:hAnsi="宋体" w:eastAsia="宋体"/>
          <w:sz w:val="21"/>
          <w:szCs w:val="21"/>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12.2</w:t>
      </w:r>
      <w:r>
        <w:rPr>
          <w:rFonts w:hint="eastAsia" w:ascii="宋体" w:hAnsi="宋体" w:eastAsia="宋体"/>
          <w:sz w:val="21"/>
          <w:szCs w:val="21"/>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（1）向甲方所在地有管辖权的人民法院提起诉讼；</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（2）向南京仲裁委员会按其仲裁规则申请仲裁。</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12.3</w:t>
      </w:r>
      <w:r>
        <w:rPr>
          <w:rFonts w:hint="eastAsia" w:ascii="宋体" w:hAnsi="宋体" w:eastAsia="宋体"/>
          <w:sz w:val="21"/>
          <w:szCs w:val="21"/>
        </w:rPr>
        <w:t xml:space="preserve">在仲裁期间，本合同应继续履行。</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第十三条</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诚实信用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第十四条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其他说明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乙方作业人员每日正常的工作时间为8小时。如当日需加班，甲乙双方需另计考勤，考勤按小时计算，每人每小时元。甲方应对乙方的加班时间和人数进行核查，并给予书面记录证明。</w:t>
      </w:r>
      <w:r/>
    </w:p>
    <w:p>
      <w:pPr>
        <w:jc w:val="left"/>
        <w:spacing w:line="360" w:lineRule="auto"/>
        <w:widowControl/>
        <w:rPr>
          <w:rFonts w:ascii="宋体" w:hAnsi="宋体" w:eastAsia="宋体"/>
          <w:b/>
          <w:bCs/>
          <w:sz w:val="21"/>
          <w:szCs w:val="21"/>
        </w:rPr>
      </w:pPr>
      <w:r>
        <w:rPr>
          <w:rFonts w:hint="eastAsia" w:ascii="宋体" w:hAnsi="宋体" w:eastAsia="宋体"/>
          <w:b/>
          <w:bCs/>
          <w:sz w:val="21"/>
          <w:szCs w:val="21"/>
        </w:rPr>
        <w:t xml:space="preserve">    第十</w:t>
      </w:r>
      <w:r>
        <w:rPr>
          <w:rFonts w:hint="eastAsia" w:ascii="宋体" w:hAnsi="宋体" w:eastAsia="宋体"/>
          <w:b/>
          <w:bCs/>
          <w:sz w:val="21"/>
          <w:szCs w:val="21"/>
          <w:lang w:val="en-US"/>
        </w:rPr>
        <w:t xml:space="preserve">五</w:t>
      </w:r>
      <w:r>
        <w:rPr>
          <w:rFonts w:hint="eastAsia" w:ascii="宋体" w:hAnsi="宋体" w:eastAsia="宋体"/>
          <w:b/>
          <w:bCs/>
          <w:sz w:val="21"/>
          <w:szCs w:val="21"/>
        </w:rPr>
        <w:t xml:space="preserve">条 </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合同生效及其他</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    1</w:t>
      </w:r>
      <w:r>
        <w:rPr>
          <w:rFonts w:hint="eastAsia" w:ascii="宋体" w:hAnsi="宋体" w:eastAsia="宋体"/>
          <w:sz w:val="21"/>
          <w:szCs w:val="21"/>
          <w:lang w:val="en-US"/>
        </w:rPr>
        <w:t xml:space="preserve">5.1</w:t>
      </w:r>
      <w:r>
        <w:rPr>
          <w:rFonts w:hint="eastAsia" w:ascii="宋体" w:hAnsi="宋体" w:eastAsia="宋体"/>
          <w:sz w:val="21"/>
          <w:szCs w:val="21"/>
        </w:rPr>
        <w:t xml:space="preserve">本合同自签订之日起生效。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15.2</w:t>
      </w:r>
      <w:r>
        <w:rPr>
          <w:rFonts w:hint="eastAsia" w:ascii="宋体" w:hAnsi="宋体" w:eastAsia="宋体"/>
          <w:sz w:val="21"/>
          <w:szCs w:val="21"/>
        </w:rPr>
        <w:t xml:space="preserve">本合同一式伍份，甲乙双方各执贰份，壹份交采购代理机构存档备案。</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.3本合同应按照中华人民共和国的现行法律进行解释。</w:t>
      </w:r>
      <w:r>
        <w:rPr>
          <w:rFonts w:hint="eastAsia" w:ascii="宋体" w:hAnsi="宋体" w:eastAsia="宋体"/>
          <w:sz w:val="21"/>
          <w:szCs w:val="21"/>
          <w:lang w:val="en-US"/>
        </w:rPr>
        <w:t xml:space="preserve"> </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15.4合同附件：</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（1）附件一：安全协议书</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（2）附件二：廉政协议书</w:t>
      </w:r>
      <w:r/>
    </w:p>
    <w:p>
      <w:pPr>
        <w:jc w:val="left"/>
        <w:spacing w:line="360" w:lineRule="auto"/>
        <w:widowControl/>
        <w:rPr>
          <w:rFonts w:ascii="宋体" w:hAnsi="宋体" w:eastAsia="宋体"/>
          <w:sz w:val="21"/>
          <w:szCs w:val="21"/>
          <w:lang w:val="en-US"/>
        </w:rPr>
      </w:pPr>
      <w:r>
        <w:rPr>
          <w:rFonts w:ascii="宋体" w:hAnsi="宋体" w:eastAsia="宋体"/>
          <w:sz w:val="21"/>
          <w:szCs w:val="21"/>
          <w:lang w:val="en-US"/>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话：025</w:t>
            </w:r>
            <w:r>
              <w:rPr>
                <w:rFonts w:hint="eastAsia" w:ascii="宋体" w:hAnsi="宋体" w:eastAsia="宋体"/>
                <w:sz w:val="21"/>
                <w:szCs w:val="21"/>
                <w:lang w:val="en-US"/>
              </w:rPr>
              <w:t xml:space="preserve">-</w:t>
            </w:r>
            <w:r>
              <w:rPr>
                <w:rFonts w:hint="eastAsia" w:ascii="宋体" w:hAnsi="宋体" w:eastAsia="宋体"/>
                <w:sz w:val="21"/>
                <w:szCs w:val="21"/>
              </w:rPr>
              <w:t xml:space="preserve">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帐    号：</w:t>
            </w:r>
            <w:r/>
          </w:p>
        </w:tc>
      </w:tr>
    </w:tbl>
    <w:p>
      <w:pPr>
        <w:jc w:val="left"/>
        <w:spacing w:line="360" w:lineRule="auto"/>
        <w:widowControl/>
        <w:rPr>
          <w:rFonts w:ascii="宋体" w:hAnsi="宋体" w:eastAsia="宋体"/>
          <w:sz w:val="21"/>
          <w:szCs w:val="21"/>
        </w:rPr>
      </w:pPr>
      <w:r>
        <w:rPr>
          <w:rFonts w:hint="eastAsia" w:ascii="宋体" w:hAnsi="宋体"/>
          <w:szCs w:val="21"/>
        </w:rPr>
        <w:br w:type="page" w:clear="all"/>
      </w:r>
      <w:r>
        <w:rPr>
          <w:rFonts w:hint="eastAsia" w:ascii="宋体" w:hAnsi="宋体" w:eastAsia="宋体"/>
          <w:b/>
          <w:bCs/>
          <w:sz w:val="21"/>
          <w:szCs w:val="21"/>
          <w:lang w:val="en-US"/>
        </w:rPr>
        <w:t xml:space="preserve">合同</w:t>
      </w:r>
      <w:r>
        <w:rPr>
          <w:rFonts w:hint="eastAsia" w:ascii="宋体" w:hAnsi="宋体" w:eastAsia="宋体"/>
          <w:b/>
          <w:bCs/>
          <w:sz w:val="21"/>
          <w:szCs w:val="21"/>
        </w:rPr>
        <w:t xml:space="preserve">附件一：安全协议书</w:t>
      </w:r>
      <w:r/>
    </w:p>
    <w:p>
      <w:pPr>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经甲乙双方友好协商，签订安全协议如下：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三、考古工作过程中，乙方应遵守保密约定，不可泄露考古工作信息，及时将相关资料移交甲方保管，不得损坏或遗失。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六、乙方项目、生活范围内的人员和财产安全由乙方自行负责。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八、乙方人员出现生病、工伤情况由乙方自行解决和负责。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九、本协议一式贰份，双方各执壹份。经双方代表签字盖章后生效，有效期至解除合作关系为止。未尽事宜，双方再行具体协商解决。</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黑体" w:hAnsi="宋体" w:eastAsia="黑体"/>
          <w:sz w:val="32"/>
          <w:szCs w:val="32"/>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left"/>
        <w:spacing w:line="360" w:lineRule="auto"/>
        <w:widowControl/>
        <w:rPr>
          <w:rFonts w:ascii="宋体" w:hAnsi="宋体" w:eastAsia="宋体"/>
          <w:sz w:val="21"/>
          <w:szCs w:val="21"/>
        </w:rPr>
      </w:pPr>
      <w:r>
        <w:rPr>
          <w:rFonts w:hint="eastAsia" w:ascii="黑体" w:hAnsi="宋体" w:eastAsia="黑体"/>
          <w:sz w:val="32"/>
          <w:szCs w:val="32"/>
        </w:rPr>
        <w:br w:type="page" w:clear="all"/>
      </w:r>
      <w:r>
        <w:rPr>
          <w:rFonts w:hint="eastAsia" w:ascii="宋体" w:hAnsi="宋体" w:eastAsia="宋体"/>
          <w:b/>
          <w:bCs/>
          <w:szCs w:val="21"/>
          <w:lang w:val="en-US"/>
        </w:rPr>
        <w:t xml:space="preserve">合同</w:t>
      </w:r>
      <w:r>
        <w:rPr>
          <w:rFonts w:hint="eastAsia" w:ascii="宋体" w:hAnsi="宋体"/>
          <w:b/>
          <w:bCs/>
          <w:szCs w:val="21"/>
        </w:rPr>
        <w:t xml:space="preserve">附件</w:t>
      </w:r>
      <w:r>
        <w:rPr>
          <w:rFonts w:hint="eastAsia" w:ascii="宋体" w:hAnsi="宋体" w:eastAsia="宋体"/>
          <w:b/>
          <w:bCs/>
          <w:szCs w:val="21"/>
          <w:lang w:val="en-US"/>
        </w:rPr>
        <w:t xml:space="preserve">二</w:t>
      </w:r>
      <w:r>
        <w:rPr>
          <w:rFonts w:hint="eastAsia" w:ascii="宋体" w:hAnsi="宋体"/>
          <w:b/>
          <w:bCs/>
          <w:szCs w:val="21"/>
        </w:rPr>
        <w:t xml:space="preserve">：廉政协议书</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乙方：</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第一条 甲乙双方责任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（一）甲、乙双方单位及工作人员应严格遵守国家的法律法规和廉政建设方面的有关规定。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第二条 甲方责任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甲方单位及工作人员在合同签订及履行过程中要做到以下几点：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（一）严格遵守廉洁从业各项规定，不准以任何形式向乙方索取和收受回扣、佣金或其他好处；</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（二）不准在乙方单位报销任何应由甲方单位或个人支付的费用；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（三）不得要求或者接受乙方为其以任何名义的个人消费提供方便；</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（四）不得未经审批利用职权为乙方擅自追加服务预算。</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第三条 乙方责任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乙方单位及所属工作人员在合同签订及履行过程中要做到以下几点：</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（一）不得向甲方工作人员赠送礼品、礼金、有价证券、支付凭证等；</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（二）不准以任何形式、理由为甲方和相关单位报销应由甲方单位或工作人员支付的费用；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（三）不准为甲方工作人员私下提供通讯工具、交通工具；</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（四）不准组织有可能影响甲方工作人员履行公职、廉政建设的宴请、旅游等各种高消费娱乐活动。</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第四条 合同监管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第五条 违约责任</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第六条 本协议书作为甲乙双方合同的附件，与该合同具有同等效力。经双方签字盖章后生效。</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第七条 本协议书的有效期为双方签字盖章之日起至解除合作关系时止。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第八条 本合同一式 贰 份，双方各执 壹 份。</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第九条 未尽事宜，由双方协商解决。</w:t>
      </w:r>
      <w:r/>
    </w:p>
    <w:p>
      <w:pPr>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sz w:val="32"/>
          <w:szCs w:val="32"/>
        </w:rPr>
        <w:outlineLvl w:val="0"/>
      </w:pPr>
      <w:r>
        <w:rPr>
          <w:rFonts w:hint="eastAsia" w:ascii="黑体" w:hAnsi="宋体" w:eastAsia="黑体"/>
          <w:sz w:val="32"/>
          <w:szCs w:val="32"/>
        </w:rPr>
        <w:br w:type="page" w:clear="all"/>
      </w:r>
      <w:r>
        <w:rPr>
          <w:rFonts w:hint="eastAsia" w:ascii="黑体" w:hAnsi="黑体" w:eastAsia="黑体" w:cs="黑体"/>
          <w:bCs/>
          <w:sz w:val="32"/>
          <w:szCs w:val="44"/>
        </w:rPr>
        <w:t xml:space="preserve">第六章  响应文件格式</w:t>
      </w:r>
      <w:bookmarkEnd w:id="42"/>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评分索引表（可按需调整）</w:t>
      </w:r>
      <w:r/>
    </w:p>
    <w:tbl>
      <w:tblPr>
        <w:tblW w:w="9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92"/>
              <w:jc w:val="center"/>
              <w:spacing w:before="120" w:after="120" w:line="360" w:lineRule="auto"/>
              <w:rPr>
                <w:rFonts w:ascii="宋体" w:hAnsi="宋体" w:eastAsia="宋体"/>
                <w:b/>
                <w:bCs/>
                <w:sz w:val="21"/>
                <w:szCs w:val="21"/>
                <w:lang w:eastAsia="zh-CN"/>
              </w:rPr>
            </w:pPr>
            <w:r>
              <w:rPr>
                <w:rFonts w:hint="eastAsia" w:ascii="宋体" w:hAnsi="宋体" w:eastAsia="宋体"/>
                <w:b/>
                <w:sz w:val="21"/>
                <w:szCs w:val="21"/>
                <w:lang w:eastAsia="zh-CN"/>
              </w:rPr>
              <w:t xml:space="preserve">评分项目</w:t>
            </w:r>
            <w:r/>
          </w:p>
        </w:tc>
        <w:tc>
          <w:tcPr>
            <w:tcW w:w="3570" w:type="dxa"/>
            <w:vAlign w:val="center"/>
            <w:textDirection w:val="lrTb"/>
            <w:noWrap w:val="false"/>
          </w:tcPr>
          <w:p>
            <w:pPr>
              <w:jc w:val="center"/>
              <w:spacing w:line="360" w:lineRule="auto"/>
              <w:rPr>
                <w:rFonts w:ascii="宋体" w:hAnsi="宋体" w:eastAsia="宋体"/>
                <w:b/>
                <w:sz w:val="21"/>
                <w:szCs w:val="21"/>
              </w:rPr>
            </w:pPr>
            <w:r>
              <w:rPr>
                <w:rFonts w:hint="eastAsia" w:ascii="宋体" w:hAnsi="宋体" w:eastAsia="宋体"/>
                <w:b/>
                <w:sz w:val="21"/>
                <w:szCs w:val="21"/>
                <w:lang w:bidi="en-US"/>
              </w:rPr>
              <w:t xml:space="preserve">在响应文件中的页码位置</w:t>
            </w:r>
            <w:r/>
          </w:p>
        </w:tc>
      </w:tr>
      <w:tr>
        <w:trPr>
          <w:trHeight w:val="446"/>
        </w:trPr>
        <w:tc>
          <w:tcPr>
            <w:tcW w:w="5670" w:type="dxa"/>
            <w:vAlign w:val="center"/>
            <w:textDirection w:val="lrTb"/>
            <w:noWrap w:val="false"/>
          </w:tcPr>
          <w:p>
            <w:pPr>
              <w:pStyle w:val="992"/>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c>
          <w:tcPr>
            <w:tcW w:w="3570" w:type="dxa"/>
            <w:vAlign w:val="center"/>
            <w:textDirection w:val="lrTb"/>
            <w:noWrap w:val="false"/>
          </w:tcPr>
          <w:p>
            <w:pPr>
              <w:ind w:firstLine="480"/>
              <w:jc w:val="center"/>
              <w:spacing w:line="360" w:lineRule="auto"/>
              <w:rPr>
                <w:rFonts w:ascii="宋体" w:hAnsi="宋体" w:eastAsia="宋体"/>
                <w:b/>
                <w:sz w:val="24"/>
                <w:szCs w:val="24"/>
                <w:lang w:bidi="en-US"/>
              </w:rPr>
            </w:pPr>
            <w:r>
              <w:rPr>
                <w:rFonts w:ascii="宋体" w:hAnsi="宋体" w:eastAsia="宋体"/>
                <w:b/>
                <w:sz w:val="24"/>
                <w:szCs w:val="24"/>
                <w:lang w:bidi="en-US"/>
              </w:rPr>
            </w:r>
            <w:r/>
          </w:p>
        </w:tc>
      </w:tr>
      <w:tr>
        <w:trPr>
          <w:trHeight w:val="300"/>
        </w:trPr>
        <w:tc>
          <w:tcPr>
            <w:gridSpan w:val="2"/>
            <w:tcW w:w="924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32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389"/>
        </w:trPr>
        <w:tc>
          <w:tcPr>
            <w:gridSpan w:val="2"/>
            <w:tcW w:w="924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r>
      <w:tr>
        <w:trPr>
          <w:trHeight w:val="60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16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78"/>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460"/>
        </w:trPr>
        <w:tc>
          <w:tcPr>
            <w:gridSpan w:val="2"/>
            <w:tcW w:w="9240" w:type="dxa"/>
            <w:vAlign w:val="center"/>
            <w:textDirection w:val="lrTb"/>
            <w:noWrap w:val="false"/>
          </w:tcPr>
          <w:p>
            <w:pPr>
              <w:pStyle w:val="992"/>
              <w:ind w:left="1442" w:firstLine="480"/>
              <w:jc w:val="center"/>
              <w:spacing w:before="120" w:after="120" w:line="360" w:lineRule="auto"/>
              <w:rPr>
                <w:rFonts w:ascii="宋体" w:hAnsi="宋体" w:eastAsia="宋体"/>
                <w:b/>
                <w:lang w:eastAsia="zh-CN"/>
              </w:rPr>
            </w:pPr>
            <w:r>
              <w:rPr>
                <w:rFonts w:ascii="宋体" w:hAnsi="宋体" w:eastAsia="宋体"/>
                <w:b/>
                <w:lang w:eastAsia="zh-CN"/>
              </w:rPr>
            </w:r>
            <w:r/>
          </w:p>
        </w:tc>
      </w:tr>
      <w:tr>
        <w:trPr>
          <w:trHeight w:val="320"/>
        </w:trPr>
        <w:tc>
          <w:tcPr>
            <w:tcW w:w="5670" w:type="dxa"/>
            <w:vAlign w:val="center"/>
            <w:textDirection w:val="lrTb"/>
            <w:noWrap w:val="false"/>
          </w:tcPr>
          <w:p>
            <w:pPr>
              <w:pStyle w:val="992"/>
              <w:ind w:left="1442" w:firstLine="480"/>
              <w:jc w:val="center"/>
              <w:spacing w:before="120" w:after="120" w:line="360" w:lineRule="auto"/>
              <w:rPr>
                <w:rFonts w:ascii="宋体" w:hAnsi="宋体" w:eastAsia="宋体"/>
                <w:b/>
                <w:bCs/>
                <w:lang w:eastAsia="zh-CN"/>
              </w:rPr>
            </w:pPr>
            <w:r>
              <w:rPr>
                <w:rFonts w:ascii="宋体" w:hAnsi="宋体" w:eastAsia="宋体"/>
                <w:b/>
                <w:bCs/>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r>
        <w:trPr>
          <w:trHeight w:val="280"/>
        </w:trPr>
        <w:tc>
          <w:tcPr>
            <w:tcW w:w="5670" w:type="dxa"/>
            <w:vAlign w:val="center"/>
            <w:textDirection w:val="lrTb"/>
            <w:noWrap w:val="false"/>
          </w:tcPr>
          <w:p>
            <w:pPr>
              <w:pStyle w:val="992"/>
              <w:ind w:left="1440" w:firstLine="482"/>
              <w:jc w:val="center"/>
              <w:spacing w:before="120" w:after="120" w:line="360" w:lineRule="auto"/>
              <w:rPr>
                <w:rFonts w:ascii="宋体" w:hAnsi="宋体" w:eastAsia="宋体"/>
                <w:lang w:eastAsia="zh-CN"/>
              </w:rPr>
            </w:pPr>
            <w:r>
              <w:rPr>
                <w:rFonts w:ascii="宋体" w:hAnsi="宋体" w:eastAsia="宋体"/>
                <w:lang w:eastAsia="zh-CN"/>
              </w:rPr>
            </w:r>
            <w:r/>
          </w:p>
        </w:tc>
        <w:tc>
          <w:tcPr>
            <w:tcW w:w="3570" w:type="dxa"/>
            <w:vAlign w:val="center"/>
            <w:textDirection w:val="lrTb"/>
            <w:noWrap w:val="false"/>
          </w:tcPr>
          <w:p>
            <w:pPr>
              <w:ind w:firstLine="482"/>
              <w:jc w:val="center"/>
              <w:spacing w:line="360" w:lineRule="auto"/>
              <w:rPr>
                <w:rFonts w:ascii="宋体" w:hAnsi="宋体" w:eastAsia="宋体"/>
                <w:sz w:val="24"/>
                <w:szCs w:val="24"/>
              </w:rPr>
            </w:pPr>
            <w:r>
              <w:rPr>
                <w:rFonts w:ascii="宋体" w:hAnsi="宋体" w:eastAsia="宋体"/>
                <w:sz w:val="24"/>
                <w:szCs w:val="24"/>
              </w:rPr>
            </w:r>
            <w:r/>
          </w:p>
        </w:tc>
      </w:tr>
    </w:tbl>
    <w:p>
      <w:pPr>
        <w:ind w:firstLine="420"/>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注：</w:t>
      </w:r>
      <w:r/>
    </w:p>
    <w:p>
      <w:pPr>
        <w:ind w:firstLine="422"/>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1、各供应商可根据企业自身实际情况以及对磋商文件的响应程度进行编制响应文件，以下各格式及表格仅供参考，可按需调整。  </w:t>
      </w:r>
      <w:r/>
    </w:p>
    <w:p>
      <w:pPr>
        <w:ind w:firstLine="562"/>
        <w:jc w:val="right"/>
        <w:spacing w:line="360" w:lineRule="auto"/>
        <w:rPr>
          <w:rFonts w:ascii="黑体" w:hAnsi="宋体" w:eastAsia="黑体"/>
          <w:sz w:val="32"/>
          <w:szCs w:val="32"/>
        </w:rPr>
      </w:pPr>
      <w:r>
        <w:rPr>
          <w:rFonts w:ascii="黑体" w:hAnsi="宋体" w:eastAsia="黑体"/>
          <w:sz w:val="28"/>
          <w:szCs w:val="28"/>
        </w:rPr>
        <w:br w:type="page" w:clear="all"/>
      </w:r>
      <w:r>
        <w:rPr>
          <w:rFonts w:hint="eastAsia" w:ascii="黑体" w:hAnsi="宋体" w:eastAsia="黑体"/>
          <w:sz w:val="32"/>
          <w:szCs w:val="32"/>
        </w:rPr>
        <w:t xml:space="preserve">正本（副本）</w:t>
      </w:r>
      <w:r/>
    </w:p>
    <w:p>
      <w:pPr>
        <w:ind w:firstLine="643"/>
        <w:jc w:val="center"/>
        <w:spacing w:line="360" w:lineRule="auto"/>
        <w:rPr>
          <w:rFonts w:ascii="黑体" w:hAnsi="宋体" w:eastAsia="黑体"/>
          <w:sz w:val="32"/>
          <w:szCs w:val="32"/>
        </w:rPr>
      </w:pPr>
      <w:r>
        <w:rPr>
          <w:rFonts w:ascii="黑体" w:hAnsi="宋体" w:eastAsia="黑体"/>
          <w:sz w:val="32"/>
          <w:szCs w:val="32"/>
        </w:rPr>
      </w:r>
      <w:r/>
    </w:p>
    <w:p>
      <w:pPr>
        <w:ind w:firstLine="643"/>
        <w:jc w:val="center"/>
        <w:spacing w:line="360" w:lineRule="auto"/>
        <w:rPr>
          <w:rFonts w:ascii="黑体" w:hAnsi="宋体" w:eastAsia="黑体"/>
          <w:bCs/>
          <w:sz w:val="32"/>
          <w:szCs w:val="32"/>
          <w:lang w:val="en-US"/>
        </w:rPr>
      </w:pPr>
      <w:r>
        <w:rPr>
          <w:rFonts w:hint="eastAsia" w:ascii="黑体" w:hAnsi="宋体" w:eastAsia="黑体"/>
          <w:bCs/>
          <w:sz w:val="32"/>
          <w:szCs w:val="32"/>
        </w:rPr>
        <w:t xml:space="preserve">南京市秦淮区航金路考古发掘服务</w:t>
      </w:r>
      <w:r>
        <w:rPr>
          <w:rFonts w:hint="eastAsia" w:ascii="黑体" w:hAnsi="宋体" w:eastAsia="黑体"/>
          <w:bCs/>
          <w:sz w:val="32"/>
          <w:szCs w:val="32"/>
          <w:lang w:val="en-US"/>
        </w:rPr>
        <w:t xml:space="preserve">项目</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446"/>
        <w:jc w:val="center"/>
        <w:spacing w:line="360" w:lineRule="auto"/>
        <w:rPr>
          <w:rFonts w:ascii="黑体" w:hAnsi="宋体" w:eastAsia="黑体"/>
          <w:sz w:val="32"/>
          <w:szCs w:val="32"/>
        </w:rPr>
      </w:pPr>
      <w:r>
        <w:rPr>
          <w:rFonts w:hint="eastAsia" w:ascii="黑体" w:hAnsi="宋体" w:eastAsia="黑体"/>
          <w:sz w:val="72"/>
          <w:szCs w:val="72"/>
        </w:rPr>
        <w:t xml:space="preserve">响应文件</w:t>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643"/>
        <w:jc w:val="center"/>
        <w:spacing w:line="360" w:lineRule="auto"/>
        <w:rPr>
          <w:rFonts w:ascii="黑体" w:hAnsi="宋体" w:eastAsia="黑体"/>
          <w:bCs/>
          <w:sz w:val="32"/>
          <w:szCs w:val="32"/>
        </w:rPr>
      </w:pPr>
      <w:r>
        <w:rPr>
          <w:rFonts w:ascii="黑体" w:hAnsi="宋体" w:eastAsia="黑体"/>
          <w:bCs/>
          <w:sz w:val="32"/>
          <w:szCs w:val="32"/>
        </w:rPr>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项目编号：</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供 应 商：</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rPr>
        <w:t xml:space="preserve">（单位公章）</w:t>
      </w:r>
      <w:r/>
    </w:p>
    <w:p>
      <w:pPr>
        <w:ind w:firstLine="1280"/>
        <w:spacing w:line="360" w:lineRule="auto"/>
        <w:rPr>
          <w:rFonts w:ascii="黑体" w:hAnsi="宋体" w:eastAsia="黑体"/>
          <w:bCs/>
          <w:sz w:val="32"/>
          <w:szCs w:val="32"/>
        </w:rPr>
      </w:pPr>
      <w:r>
        <w:rPr>
          <w:rFonts w:hint="eastAsia" w:ascii="黑体" w:hAnsi="宋体" w:eastAsia="黑体"/>
          <w:sz w:val="32"/>
          <w:szCs w:val="32"/>
        </w:rPr>
        <w:t xml:space="preserve">联</w:t>
      </w:r>
      <w:r>
        <w:rPr>
          <w:rFonts w:hint="eastAsia" w:ascii="黑体" w:hAnsi="宋体" w:eastAsia="黑体"/>
          <w:sz w:val="32"/>
          <w:szCs w:val="32"/>
          <w:lang w:val="en-US"/>
        </w:rPr>
        <w:t xml:space="preserve"> </w:t>
      </w:r>
      <w:r>
        <w:rPr>
          <w:rFonts w:hint="eastAsia" w:ascii="黑体" w:hAnsi="宋体" w:eastAsia="黑体"/>
          <w:sz w:val="32"/>
          <w:szCs w:val="32"/>
        </w:rPr>
        <w:t xml:space="preserve">系</w:t>
      </w:r>
      <w:r>
        <w:rPr>
          <w:rFonts w:hint="eastAsia" w:ascii="黑体" w:hAnsi="宋体" w:eastAsia="黑体"/>
          <w:sz w:val="32"/>
          <w:szCs w:val="32"/>
          <w:lang w:val="en-US"/>
        </w:rPr>
        <w:t xml:space="preserve"> </w:t>
      </w:r>
      <w:r>
        <w:rPr>
          <w:rFonts w:hint="eastAsia" w:ascii="黑体" w:hAnsi="宋体" w:eastAsia="黑体"/>
          <w:sz w:val="32"/>
          <w:szCs w:val="32"/>
        </w:rPr>
        <w:t xml:space="preserve">人：</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联系方式：</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1280"/>
        <w:spacing w:line="360" w:lineRule="auto"/>
        <w:rPr>
          <w:rFonts w:ascii="黑体" w:hAnsi="宋体" w:eastAsia="黑体"/>
          <w:sz w:val="32"/>
          <w:szCs w:val="32"/>
        </w:rPr>
      </w:pPr>
      <w:r>
        <w:rPr>
          <w:rFonts w:hint="eastAsia" w:ascii="黑体" w:hAnsi="宋体" w:eastAsia="黑体"/>
          <w:sz w:val="32"/>
          <w:szCs w:val="32"/>
        </w:rPr>
        <w:t xml:space="preserve">单位地址：</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rPr>
          <w:rFonts w:hint="eastAsia" w:ascii="黑体" w:hAnsi="宋体" w:eastAsia="黑体"/>
          <w:sz w:val="32"/>
          <w:szCs w:val="32"/>
          <w:u w:val="single"/>
          <w:lang w:val="en-US"/>
        </w:rPr>
        <w:t xml:space="preserve">  </w:t>
      </w:r>
      <w:r>
        <w:rPr>
          <w:rFonts w:hint="eastAsia" w:ascii="黑体" w:hAnsi="宋体" w:eastAsia="黑体"/>
          <w:sz w:val="32"/>
          <w:szCs w:val="32"/>
          <w:u w:val="single"/>
        </w:rPr>
        <w:t xml:space="preserve">      </w:t>
      </w:r>
      <w:r/>
    </w:p>
    <w:p>
      <w:pPr>
        <w:ind w:firstLine="3200"/>
        <w:spacing w:line="360" w:lineRule="auto"/>
        <w:rPr>
          <w:rFonts w:ascii="黑体" w:hAnsi="仿宋_GB2312" w:eastAsia="黑体" w:cs="仿宋_GB2312"/>
          <w:sz w:val="32"/>
          <w:szCs w:val="32"/>
          <w:u w:val="single"/>
        </w:rPr>
      </w:pPr>
      <w:r>
        <w:rPr>
          <w:rFonts w:hint="eastAsia" w:ascii="黑体" w:hAnsi="宋体" w:eastAsia="黑体"/>
          <w:sz w:val="32"/>
          <w:szCs w:val="32"/>
          <w:u w:val="single"/>
        </w:rPr>
        <w:t xml:space="preserve">     </w:t>
      </w:r>
      <w:r>
        <w:rPr>
          <w:rFonts w:hint="eastAsia" w:ascii="黑体" w:hAnsi="宋体" w:eastAsia="黑体"/>
          <w:sz w:val="32"/>
          <w:szCs w:val="32"/>
        </w:rPr>
        <w:t xml:space="preserve">年</w:t>
      </w:r>
      <w:r>
        <w:rPr>
          <w:rFonts w:hint="eastAsia" w:ascii="黑体" w:hAnsi="宋体" w:eastAsia="黑体"/>
          <w:sz w:val="32"/>
          <w:szCs w:val="32"/>
          <w:u w:val="single"/>
        </w:rPr>
        <w:t xml:space="preserve">   </w:t>
      </w:r>
      <w:r>
        <w:rPr>
          <w:rFonts w:hint="eastAsia" w:ascii="黑体" w:hAnsi="宋体" w:eastAsia="黑体"/>
          <w:sz w:val="32"/>
          <w:szCs w:val="32"/>
        </w:rPr>
        <w:t xml:space="preserve">月</w:t>
      </w:r>
      <w:r>
        <w:rPr>
          <w:rFonts w:hint="eastAsia" w:ascii="黑体" w:hAnsi="宋体" w:eastAsia="黑体"/>
          <w:sz w:val="32"/>
          <w:szCs w:val="32"/>
          <w:u w:val="single"/>
        </w:rPr>
        <w:t xml:space="preserve">   </w:t>
      </w:r>
      <w:r>
        <w:rPr>
          <w:rFonts w:hint="eastAsia" w:ascii="黑体" w:hAnsi="宋体" w:eastAsia="黑体"/>
          <w:sz w:val="32"/>
          <w:szCs w:val="32"/>
        </w:rPr>
        <w:t xml:space="preserve">日</w:t>
      </w:r>
      <w:r/>
    </w:p>
    <w:p>
      <w:pPr>
        <w:ind w:firstLine="482"/>
        <w:jc w:val="center"/>
        <w:spacing w:before="100" w:beforeAutospacing="1" w:after="100" w:afterAutospacing="1" w:line="360" w:lineRule="auto"/>
        <w:rPr>
          <w:rFonts w:ascii="黑体" w:eastAsia="黑体"/>
          <w:sz w:val="32"/>
          <w:szCs w:val="32"/>
        </w:rPr>
      </w:pPr>
      <w:r>
        <w:rPr>
          <w:rFonts w:ascii="仿宋_GB2312" w:eastAsia="仿宋_GB2312"/>
          <w:sz w:val="24"/>
        </w:rPr>
        <w:br w:type="page" w:clear="all"/>
      </w:r>
      <w:r>
        <w:rPr>
          <w:rFonts w:hint="eastAsia" w:ascii="黑体" w:eastAsia="黑体"/>
          <w:sz w:val="32"/>
          <w:szCs w:val="32"/>
        </w:rPr>
        <w:t xml:space="preserve">目  录</w:t>
      </w:r>
      <w:r/>
    </w:p>
    <w:p>
      <w:pPr>
        <w:spacing w:line="360" w:lineRule="auto"/>
        <w:rPr>
          <w:rFonts w:ascii="宋体" w:hAnsi="宋体" w:eastAsia="宋体"/>
          <w:sz w:val="21"/>
          <w:szCs w:val="21"/>
        </w:rPr>
      </w:pPr>
      <w:r>
        <w:rPr>
          <w:rFonts w:hint="eastAsia" w:ascii="宋体" w:hAnsi="宋体" w:eastAsia="宋体"/>
          <w:sz w:val="21"/>
          <w:szCs w:val="21"/>
        </w:rPr>
        <w:t xml:space="preserve">一、竞争性磋商申请及声明</w:t>
      </w:r>
      <w:r/>
    </w:p>
    <w:p>
      <w:pPr>
        <w:jc w:val="left"/>
        <w:spacing w:line="360" w:lineRule="auto"/>
        <w:rPr>
          <w:rFonts w:ascii="宋体" w:hAnsi="宋体" w:eastAsia="宋体"/>
          <w:sz w:val="21"/>
          <w:szCs w:val="21"/>
        </w:rPr>
      </w:pPr>
      <w:r>
        <w:rPr>
          <w:rFonts w:hint="eastAsia" w:ascii="宋体" w:hAnsi="宋体" w:eastAsia="宋体"/>
          <w:sz w:val="21"/>
          <w:szCs w:val="21"/>
        </w:rPr>
        <w:t xml:space="preserve">二、法定代表人授权</w:t>
      </w:r>
      <w:r>
        <w:rPr>
          <w:rFonts w:hint="eastAsia" w:ascii="宋体" w:hAnsi="宋体" w:eastAsia="宋体"/>
          <w:sz w:val="21"/>
          <w:szCs w:val="21"/>
        </w:rPr>
        <w:t xml:space="preserve">委托书及委托代理人的身份证复印件</w:t>
      </w:r>
      <w:r/>
    </w:p>
    <w:p>
      <w:pPr>
        <w:spacing w:line="360" w:lineRule="auto"/>
        <w:rPr>
          <w:rFonts w:ascii="宋体" w:hAnsi="宋体" w:eastAsia="宋体"/>
          <w:sz w:val="21"/>
          <w:szCs w:val="21"/>
        </w:rPr>
      </w:pPr>
      <w:r>
        <w:rPr>
          <w:rFonts w:hint="eastAsia" w:ascii="宋体" w:hAnsi="宋体" w:eastAsia="宋体"/>
          <w:sz w:val="21"/>
          <w:szCs w:val="21"/>
        </w:rPr>
        <w:t xml:space="preserve">三、满足</w:t>
      </w:r>
      <w:r>
        <w:rPr>
          <w:rFonts w:hint="eastAsia" w:ascii="宋体" w:hAnsi="宋体" w:eastAsia="宋体"/>
          <w:sz w:val="21"/>
          <w:szCs w:val="21"/>
        </w:rPr>
        <w:t xml:space="preserve">《中华人民共和国政府采购法》第二十二条规定的资格条件证明文件</w:t>
      </w:r>
      <w:r/>
    </w:p>
    <w:p>
      <w:pPr>
        <w:spacing w:line="360" w:lineRule="auto"/>
        <w:rPr>
          <w:rFonts w:ascii="宋体" w:hAnsi="宋体" w:eastAsia="宋体"/>
          <w:sz w:val="21"/>
          <w:szCs w:val="21"/>
        </w:rPr>
      </w:pPr>
      <w:r>
        <w:rPr>
          <w:rFonts w:hint="eastAsia" w:ascii="宋体" w:hAnsi="宋体" w:eastAsia="宋体"/>
          <w:sz w:val="21"/>
          <w:szCs w:val="21"/>
        </w:rPr>
        <w:t xml:space="preserve">四</w:t>
      </w:r>
      <w:r>
        <w:rPr>
          <w:rFonts w:hint="eastAsia" w:ascii="宋体" w:hAnsi="宋体" w:eastAsia="宋体"/>
          <w:sz w:val="21"/>
          <w:szCs w:val="21"/>
        </w:rPr>
        <w:t xml:space="preserve">、</w:t>
      </w:r>
      <w:r>
        <w:rPr>
          <w:rFonts w:hint="eastAsia" w:ascii="宋体" w:hAnsi="宋体" w:eastAsia="宋体"/>
          <w:sz w:val="21"/>
          <w:szCs w:val="21"/>
        </w:rPr>
        <w:t xml:space="preserve">落实政府采购政策需满足的资格要求的证明文件</w:t>
      </w:r>
      <w:r/>
    </w:p>
    <w:p>
      <w:pPr>
        <w:spacing w:line="360" w:lineRule="auto"/>
        <w:rPr>
          <w:rFonts w:ascii="宋体" w:hAnsi="宋体" w:eastAsia="宋体"/>
          <w:sz w:val="21"/>
          <w:szCs w:val="21"/>
        </w:rPr>
      </w:pPr>
      <w:r>
        <w:rPr>
          <w:rFonts w:hint="eastAsia" w:ascii="宋体" w:hAnsi="宋体" w:eastAsia="宋体"/>
          <w:sz w:val="21"/>
          <w:szCs w:val="21"/>
        </w:rPr>
        <w:t xml:space="preserve">五、</w:t>
      </w:r>
      <w:r>
        <w:rPr>
          <w:rFonts w:ascii="宋体" w:hAnsi="宋体" w:eastAsia="宋体"/>
          <w:sz w:val="21"/>
          <w:szCs w:val="21"/>
        </w:rPr>
        <w:t xml:space="preserve">本项目的特定资格要求</w:t>
      </w:r>
      <w:r>
        <w:rPr>
          <w:rFonts w:hint="eastAsia" w:ascii="宋体" w:hAnsi="宋体" w:eastAsia="宋体"/>
          <w:sz w:val="21"/>
          <w:szCs w:val="21"/>
        </w:rPr>
        <w:t xml:space="preserve">件</w:t>
      </w:r>
      <w:r/>
    </w:p>
    <w:p>
      <w:pPr>
        <w:jc w:val="left"/>
        <w:spacing w:line="360" w:lineRule="auto"/>
        <w:rPr>
          <w:rFonts w:ascii="宋体" w:hAnsi="宋体" w:eastAsia="宋体"/>
          <w:sz w:val="21"/>
          <w:szCs w:val="21"/>
        </w:rPr>
      </w:pPr>
      <w:r>
        <w:rPr>
          <w:rFonts w:hint="eastAsia" w:ascii="宋体" w:hAnsi="宋体" w:eastAsia="宋体"/>
          <w:sz w:val="21"/>
          <w:szCs w:val="21"/>
        </w:rPr>
        <w:t xml:space="preserve">六、</w:t>
      </w:r>
      <w:r>
        <w:rPr>
          <w:rFonts w:hint="eastAsia" w:ascii="宋体" w:hAnsi="宋体" w:eastAsia="宋体"/>
          <w:sz w:val="21"/>
          <w:szCs w:val="21"/>
        </w:rPr>
        <w:t xml:space="preserve">成交标准要</w:t>
      </w:r>
      <w:r>
        <w:rPr>
          <w:rFonts w:hint="eastAsia" w:ascii="宋体" w:hAnsi="宋体" w:eastAsia="宋体"/>
          <w:sz w:val="21"/>
          <w:szCs w:val="21"/>
        </w:rPr>
        <w:t xml:space="preserve">求提供相关证明材料等</w:t>
      </w:r>
      <w:r/>
    </w:p>
    <w:p>
      <w:pPr>
        <w:spacing w:line="360" w:lineRule="auto"/>
        <w:rPr>
          <w:rFonts w:ascii="宋体" w:hAnsi="宋体" w:eastAsia="宋体"/>
          <w:sz w:val="21"/>
          <w:szCs w:val="21"/>
        </w:rPr>
      </w:pPr>
      <w:r>
        <w:rPr>
          <w:rFonts w:hint="eastAsia" w:ascii="宋体" w:hAnsi="宋体" w:eastAsia="宋体"/>
          <w:sz w:val="21"/>
          <w:szCs w:val="21"/>
        </w:rPr>
        <w:t xml:space="preserve">七</w:t>
      </w:r>
      <w:r>
        <w:rPr>
          <w:rFonts w:hint="eastAsia" w:ascii="宋体" w:hAnsi="宋体" w:eastAsia="宋体"/>
          <w:sz w:val="21"/>
          <w:szCs w:val="21"/>
        </w:rPr>
        <w:t xml:space="preserve">、服务方案</w:t>
      </w:r>
      <w:r/>
    </w:p>
    <w:p>
      <w:pPr>
        <w:spacing w:line="360" w:lineRule="auto"/>
        <w:rPr>
          <w:rFonts w:ascii="宋体" w:hAnsi="宋体" w:eastAsia="宋体"/>
          <w:sz w:val="21"/>
          <w:szCs w:val="21"/>
        </w:rPr>
      </w:pPr>
      <w:r>
        <w:rPr>
          <w:rFonts w:hint="eastAsia" w:ascii="宋体" w:hAnsi="宋体" w:eastAsia="宋体"/>
          <w:sz w:val="21"/>
          <w:szCs w:val="21"/>
        </w:rPr>
        <w:t xml:space="preserve">八</w:t>
      </w:r>
      <w:r>
        <w:rPr>
          <w:rFonts w:hint="eastAsia" w:ascii="宋体" w:hAnsi="宋体" w:eastAsia="宋体"/>
          <w:sz w:val="21"/>
          <w:szCs w:val="21"/>
        </w:rPr>
        <w:t xml:space="preserve">、表格格式</w:t>
      </w:r>
      <w:r/>
    </w:p>
    <w:p>
      <w:pPr>
        <w:spacing w:line="360" w:lineRule="auto"/>
        <w:rPr>
          <w:rFonts w:ascii="宋体" w:hAnsi="宋体" w:eastAsia="宋体"/>
          <w:sz w:val="21"/>
          <w:szCs w:val="21"/>
        </w:rPr>
      </w:pPr>
      <w:r>
        <w:rPr>
          <w:rFonts w:hint="eastAsia" w:ascii="宋体" w:hAnsi="宋体" w:eastAsia="宋体"/>
          <w:sz w:val="21"/>
          <w:szCs w:val="21"/>
        </w:rPr>
        <w:t xml:space="preserve">九</w:t>
      </w:r>
      <w:r>
        <w:rPr>
          <w:rFonts w:hint="eastAsia" w:ascii="宋体" w:hAnsi="宋体" w:eastAsia="宋体"/>
          <w:sz w:val="21"/>
          <w:szCs w:val="21"/>
        </w:rPr>
        <w:t xml:space="preserve">、附件</w:t>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spacing w:before="100" w:beforeAutospacing="1" w:after="100" w:afterAutospacing="1" w:line="360" w:lineRule="auto"/>
        <w:rPr>
          <w:rFonts w:ascii="仿宋_GB2312" w:eastAsia="仿宋_GB2312"/>
          <w:sz w:val="24"/>
        </w:rPr>
      </w:pPr>
      <w:r>
        <w:rPr>
          <w:rFonts w:ascii="仿宋_GB2312" w:eastAsia="仿宋_GB2312"/>
          <w:sz w:val="24"/>
        </w:rPr>
      </w:r>
      <w:r/>
    </w:p>
    <w:p>
      <w:pPr>
        <w:ind w:firstLine="482"/>
        <w:jc w:val="center"/>
        <w:spacing w:line="360" w:lineRule="auto"/>
        <w:widowControl/>
        <w:rPr>
          <w:rFonts w:ascii="黑体" w:hAnsi="黑体" w:eastAsia="黑体" w:cs="黑体"/>
          <w:sz w:val="24"/>
          <w:szCs w:val="24"/>
        </w:rPr>
        <w:outlineLvl w:val="0"/>
      </w:pPr>
      <w:r>
        <w:rPr>
          <w:rFonts w:hint="eastAsia" w:ascii="仿宋_GB2312" w:eastAsia="仿宋_GB2312"/>
          <w:sz w:val="24"/>
        </w:rPr>
        <w:br w:type="page" w:clear="all"/>
      </w:r>
      <w:r>
        <w:rPr>
          <w:rFonts w:hint="eastAsia" w:ascii="黑体" w:hAnsi="黑体" w:eastAsia="黑体" w:cs="黑体"/>
          <w:sz w:val="24"/>
          <w:szCs w:val="24"/>
        </w:rPr>
        <w:t xml:space="preserve">一、竞争性磋商申请及声明</w:t>
      </w:r>
      <w:r/>
    </w:p>
    <w:p>
      <w:pPr>
        <w:spacing w:line="360" w:lineRule="auto"/>
        <w:widowControl/>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spacing w:line="360" w:lineRule="auto"/>
        <w:widowControl/>
        <w:rPr>
          <w:rFonts w:ascii="宋体" w:hAnsi="宋体" w:eastAsia="宋体"/>
          <w:bCs/>
          <w:sz w:val="21"/>
          <w:szCs w:val="21"/>
        </w:rPr>
      </w:pPr>
      <w:r>
        <w:rPr>
          <w:rFonts w:hint="eastAsia" w:ascii="宋体" w:hAnsi="宋体" w:eastAsia="宋体"/>
          <w:bCs/>
          <w:sz w:val="21"/>
          <w:szCs w:val="21"/>
        </w:rPr>
        <w:t xml:space="preserve">江苏建高工程项目管理有限公司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根据贵方</w:t>
      </w:r>
      <w:r>
        <w:rPr>
          <w:rFonts w:hint="eastAsia" w:ascii="宋体" w:hAnsi="宋体" w:eastAsia="宋体"/>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（项目编号）竞争性磋商公告，正式授权下述签字人</w:t>
      </w:r>
      <w:r>
        <w:rPr>
          <w:rFonts w:hint="eastAsia" w:ascii="宋体" w:hAnsi="宋体" w:eastAsia="宋体"/>
          <w:sz w:val="21"/>
          <w:szCs w:val="21"/>
          <w:u w:val="single"/>
        </w:rPr>
        <w:t xml:space="preserve">               </w:t>
      </w:r>
      <w:r>
        <w:rPr>
          <w:rFonts w:hint="eastAsia" w:ascii="宋体" w:hAnsi="宋体" w:eastAsia="宋体"/>
          <w:sz w:val="21"/>
          <w:szCs w:val="21"/>
        </w:rPr>
        <w:t xml:space="preserve">（姓名和职务）代表</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（供应商名称），提交响应文件并参加磋商。</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据此函，签字人兹宣布同意如下：</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b/>
          <w:bCs/>
          <w:sz w:val="21"/>
          <w:szCs w:val="21"/>
        </w:rPr>
        <w:t xml:space="preserve">我们的资格条件完全符合政府采购法和本次磋商要求</w:t>
      </w:r>
      <w:r>
        <w:rPr>
          <w:rFonts w:hint="eastAsia" w:ascii="宋体" w:hAnsi="宋体" w:eastAsia="宋体"/>
          <w:sz w:val="21"/>
          <w:szCs w:val="21"/>
        </w:rPr>
        <w:t xml:space="preserve">，我们同意并向贵方提供了与本次采购活动有关的所有证据和资料。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2、项目名称：</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360" w:lineRule="auto"/>
        <w:widowControl/>
        <w:rPr>
          <w:rFonts w:ascii="宋体" w:hAnsi="宋体" w:eastAsia="宋体"/>
          <w:sz w:val="21"/>
          <w:szCs w:val="21"/>
        </w:rPr>
      </w:pPr>
      <w:r>
        <w:rPr>
          <w:rFonts w:hint="eastAsia" w:ascii="宋体" w:hAnsi="宋体" w:eastAsia="宋体"/>
          <w:sz w:val="21"/>
          <w:szCs w:val="21"/>
          <w:lang w:val="en-US"/>
        </w:rPr>
        <w:t xml:space="preserve">3、我们单位</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（根据单位实际情况填写“是”或“不是”）外商投资企业。</w:t>
      </w:r>
      <w:r/>
    </w:p>
    <w:p>
      <w:pPr>
        <w:ind w:firstLine="420"/>
        <w:spacing w:line="360" w:lineRule="auto"/>
        <w:rPr>
          <w:rFonts w:ascii="宋体" w:hAnsi="宋体" w:eastAsia="宋体"/>
          <w:b/>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、我们已详细审核全部磋商文件及其有效补充文件，我们放弃对磋商文件任何误解的权利，提交响应文件后，</w:t>
      </w:r>
      <w:r>
        <w:rPr>
          <w:rFonts w:hint="eastAsia" w:ascii="宋体" w:hAnsi="宋体" w:eastAsia="宋体"/>
          <w:b/>
          <w:sz w:val="21"/>
          <w:szCs w:val="21"/>
        </w:rPr>
        <w:t xml:space="preserve">不对磋商文件本身提出质疑。</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5</w:t>
      </w:r>
      <w:r>
        <w:rPr>
          <w:rFonts w:hint="eastAsia" w:ascii="宋体" w:hAnsi="宋体" w:eastAsia="宋体"/>
          <w:sz w:val="21"/>
          <w:szCs w:val="21"/>
        </w:rPr>
        <w:t xml:space="preserve">、一旦我方成交，我方将根据磋商文件的规定，严格履行合同，保证于承诺的时间内完成本项目规定的服务内容。</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6</w:t>
      </w:r>
      <w:r>
        <w:rPr>
          <w:rFonts w:hint="eastAsia" w:ascii="宋体" w:hAnsi="宋体" w:eastAsia="宋体"/>
          <w:sz w:val="21"/>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7</w:t>
      </w:r>
      <w:r>
        <w:rPr>
          <w:rFonts w:hint="eastAsia" w:ascii="宋体" w:hAnsi="宋体" w:eastAsia="宋体"/>
          <w:sz w:val="21"/>
          <w:szCs w:val="21"/>
        </w:rPr>
        <w:t xml:space="preserve">、我方正式通讯方式为：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地  </w:t>
      </w:r>
      <w:r>
        <w:rPr>
          <w:rFonts w:hint="eastAsia" w:ascii="宋体" w:hAnsi="宋体" w:eastAsia="宋体"/>
          <w:sz w:val="21"/>
          <w:szCs w:val="21"/>
          <w:lang w:val="en-US"/>
        </w:rPr>
        <w:t xml:space="preserve"> </w:t>
      </w:r>
      <w:r>
        <w:rPr>
          <w:rFonts w:hint="eastAsia" w:ascii="宋体" w:hAnsi="宋体" w:eastAsia="宋体"/>
          <w:sz w:val="21"/>
          <w:szCs w:val="21"/>
        </w:rPr>
        <w:t xml:space="preserve"> 址：</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hint="eastAsia" w:ascii="宋体" w:hAnsi="宋体" w:eastAsia="宋体"/>
          <w:sz w:val="21"/>
          <w:szCs w:val="21"/>
          <w:lang w:val="en-US"/>
        </w:rPr>
        <w:t xml:space="preserve"> </w:t>
      </w:r>
      <w:r>
        <w:rPr>
          <w:rFonts w:hint="eastAsia" w:ascii="宋体" w:hAnsi="宋体" w:eastAsia="宋体"/>
          <w:sz w:val="21"/>
          <w:szCs w:val="21"/>
        </w:rPr>
        <w:t xml:space="preserve"> 话：</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传  </w:t>
      </w:r>
      <w:r>
        <w:rPr>
          <w:rFonts w:hint="eastAsia" w:ascii="宋体" w:hAnsi="宋体" w:eastAsia="宋体"/>
          <w:sz w:val="21"/>
          <w:szCs w:val="21"/>
          <w:lang w:val="en-US"/>
        </w:rPr>
        <w:t xml:space="preserve"> </w:t>
      </w:r>
      <w:r>
        <w:rPr>
          <w:rFonts w:hint="eastAsia" w:ascii="宋体" w:hAnsi="宋体" w:eastAsia="宋体"/>
          <w:sz w:val="21"/>
          <w:szCs w:val="21"/>
        </w:rPr>
        <w:t xml:space="preserve"> 真：</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8</w:t>
      </w:r>
      <w:r>
        <w:rPr>
          <w:rFonts w:hint="eastAsia" w:ascii="宋体" w:hAnsi="宋体" w:eastAsia="宋体"/>
          <w:sz w:val="21"/>
          <w:szCs w:val="21"/>
        </w:rPr>
        <w:t xml:space="preserve">、我方正式开户银行和帐号为：</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开户银行：</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帐    号：</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供应商授权代表姓名（签字）：</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u w:val="single"/>
        </w:rPr>
      </w:pPr>
      <w:r>
        <w:rPr>
          <w:rFonts w:hint="eastAsia" w:ascii="宋体" w:hAnsi="宋体" w:eastAsia="宋体"/>
          <w:sz w:val="21"/>
          <w:szCs w:val="21"/>
        </w:rPr>
        <w:t xml:space="preserve">供应商名称（公章）：</w:t>
      </w:r>
      <w:r>
        <w:rPr>
          <w:rFonts w:hint="eastAsia" w:ascii="宋体" w:hAnsi="宋体" w:eastAsia="宋体"/>
          <w:sz w:val="21"/>
          <w:szCs w:val="21"/>
          <w:u w:val="single"/>
        </w:rPr>
        <w:t xml:space="preserve">                 </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    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482"/>
        <w:jc w:val="center"/>
        <w:spacing w:line="360" w:lineRule="auto"/>
        <w:widowControl/>
        <w:rPr>
          <w:rFonts w:ascii="黑体" w:hAnsi="黑体" w:eastAsia="黑体" w:cs="黑体"/>
          <w:sz w:val="24"/>
          <w:szCs w:val="24"/>
        </w:rPr>
        <w:outlineLvl w:val="0"/>
      </w:pPr>
      <w:r>
        <w:rPr>
          <w:rFonts w:hint="eastAsia" w:ascii="宋体" w:hAnsi="宋体"/>
          <w:sz w:val="28"/>
          <w:szCs w:val="28"/>
        </w:rPr>
        <w:br w:type="page" w:clear="all"/>
      </w:r>
      <w:r>
        <w:rPr>
          <w:rFonts w:hint="eastAsia" w:ascii="黑体" w:hAnsi="黑体" w:eastAsia="黑体" w:cs="黑体"/>
          <w:sz w:val="24"/>
          <w:szCs w:val="24"/>
        </w:rPr>
        <w:t xml:space="preserve">二、法定代表人授权委托书及委托代理人的身份证复印件</w:t>
      </w:r>
      <w:r/>
    </w:p>
    <w:p>
      <w:pPr>
        <w:ind w:firstLine="422"/>
        <w:jc w:val="center"/>
        <w:spacing w:line="360" w:lineRule="auto"/>
        <w:widowControl/>
        <w:rPr>
          <w:rFonts w:ascii="宋体" w:hAnsi="宋体" w:eastAsia="宋体"/>
          <w:sz w:val="21"/>
          <w:szCs w:val="21"/>
        </w:rPr>
      </w:pPr>
      <w:r>
        <w:rPr>
          <w:rFonts w:ascii="宋体" w:hAnsi="宋体" w:eastAsia="宋体"/>
          <w:sz w:val="21"/>
          <w:szCs w:val="21"/>
        </w:rPr>
      </w:r>
      <w:r/>
    </w:p>
    <w:p>
      <w:pPr>
        <w:ind w:firstLine="422"/>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法定代表人授权委托书</w:t>
      </w:r>
      <w:r/>
    </w:p>
    <w:p>
      <w:pPr>
        <w:spacing w:line="360" w:lineRule="auto"/>
        <w:widowControl/>
        <w:rPr>
          <w:rFonts w:ascii="宋体" w:hAnsi="宋体" w:eastAsia="宋体"/>
          <w:sz w:val="21"/>
          <w:szCs w:val="21"/>
        </w:rPr>
      </w:pPr>
      <w:r>
        <w:rPr>
          <w:rFonts w:ascii="宋体" w:hAnsi="宋体" w:eastAsia="宋体"/>
          <w:sz w:val="21"/>
          <w:szCs w:val="21"/>
        </w:rPr>
      </w:r>
      <w:r/>
    </w:p>
    <w:p>
      <w:pPr>
        <w:spacing w:line="360" w:lineRule="auto"/>
        <w:widowControl/>
        <w:rPr>
          <w:rFonts w:ascii="宋体" w:hAnsi="宋体" w:eastAsia="宋体"/>
          <w:sz w:val="21"/>
          <w:szCs w:val="21"/>
          <w:lang w:val="en-US"/>
        </w:rPr>
      </w:pPr>
      <w:r>
        <w:rPr>
          <w:rFonts w:hint="eastAsia" w:ascii="宋体" w:hAnsi="宋体" w:eastAsia="宋体"/>
          <w:sz w:val="21"/>
          <w:szCs w:val="21"/>
        </w:rPr>
        <w:t xml:space="preserve">致：</w:t>
      </w:r>
      <w:r>
        <w:rPr>
          <w:rFonts w:hint="eastAsia" w:ascii="宋体" w:hAnsi="宋体" w:eastAsia="宋体"/>
          <w:bCs/>
          <w:sz w:val="21"/>
          <w:szCs w:val="21"/>
        </w:rPr>
        <w:t xml:space="preserve">南京市考古研究院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江苏建高工程项目管理有限公司</w:t>
      </w:r>
      <w:r/>
    </w:p>
    <w:p>
      <w:pPr>
        <w:ind w:firstLine="422"/>
        <w:jc w:val="left"/>
        <w:spacing w:line="360" w:lineRule="auto"/>
        <w:widowControl/>
        <w:rPr>
          <w:rFonts w:ascii="宋体" w:hAnsi="宋体" w:eastAsia="宋体"/>
          <w:sz w:val="21"/>
          <w:szCs w:val="21"/>
        </w:rPr>
      </w:pPr>
      <w:r>
        <w:rPr>
          <w:rFonts w:ascii="宋体" w:hAnsi="宋体" w:eastAsia="宋体"/>
          <w:sz w:val="21"/>
          <w:szCs w:val="21"/>
        </w:rPr>
      </w:r>
      <w:r/>
    </w:p>
    <w:p>
      <w:pPr>
        <w:ind w:firstLine="422"/>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本授权书声明：注册于</w:t>
      </w:r>
      <w:r>
        <w:rPr>
          <w:rFonts w:hint="eastAsia" w:ascii="宋体" w:hAnsi="宋体" w:eastAsia="宋体"/>
          <w:sz w:val="21"/>
          <w:szCs w:val="21"/>
          <w:u w:val="single"/>
        </w:rPr>
        <w:t xml:space="preserve">                  </w:t>
      </w:r>
      <w:r>
        <w:rPr>
          <w:rFonts w:hint="eastAsia" w:ascii="宋体" w:hAnsi="宋体" w:eastAsia="宋体"/>
          <w:sz w:val="21"/>
          <w:szCs w:val="21"/>
        </w:rPr>
        <w:t xml:space="preserve">（供应商住址）的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（供应商名称）法定代表人</w:t>
      </w:r>
      <w:r>
        <w:rPr>
          <w:rFonts w:hint="eastAsia" w:ascii="宋体" w:hAnsi="宋体" w:eastAsia="宋体"/>
          <w:sz w:val="21"/>
          <w:szCs w:val="21"/>
          <w:u w:val="single"/>
        </w:rPr>
        <w:t xml:space="preserve">          </w:t>
      </w:r>
      <w:r>
        <w:rPr>
          <w:rFonts w:hint="eastAsia" w:ascii="宋体" w:hAnsi="宋体" w:eastAsia="宋体"/>
          <w:sz w:val="21"/>
          <w:szCs w:val="21"/>
        </w:rPr>
        <w:t xml:space="preserve">（法定代表人姓名、职务）代表本公司授权在下面签字的</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（供应商代表姓名、职务）为本公司的合法代理人，就贵方组织的</w:t>
      </w:r>
      <w:r>
        <w:rPr>
          <w:rFonts w:hint="eastAsia" w:ascii="宋体" w:hAnsi="宋体" w:eastAsia="宋体"/>
          <w:b/>
          <w:bCs/>
          <w:sz w:val="21"/>
          <w:szCs w:val="21"/>
          <w:u w:val="single"/>
        </w:rPr>
        <w:t xml:space="preserve">                      </w:t>
      </w:r>
      <w:r>
        <w:rPr>
          <w:rFonts w:hint="eastAsia" w:ascii="宋体" w:hAnsi="宋体" w:eastAsia="宋体"/>
          <w:b/>
          <w:bCs/>
          <w:sz w:val="21"/>
          <w:szCs w:val="21"/>
          <w:u w:val="single"/>
          <w:lang w:val="en-US"/>
        </w:rPr>
        <w:t xml:space="preserve">  </w:t>
      </w:r>
      <w:r>
        <w:rPr>
          <w:rFonts w:hint="eastAsia" w:ascii="宋体" w:hAnsi="宋体" w:eastAsia="宋体"/>
          <w:b/>
          <w:bCs/>
          <w:sz w:val="21"/>
          <w:szCs w:val="21"/>
          <w:u w:val="single"/>
        </w:rPr>
        <w:t xml:space="preserve"> </w:t>
      </w:r>
      <w:r>
        <w:rPr>
          <w:rFonts w:hint="eastAsia" w:ascii="宋体" w:hAnsi="宋体" w:eastAsia="宋体"/>
          <w:sz w:val="21"/>
          <w:szCs w:val="21"/>
        </w:rPr>
        <w:t xml:space="preserve">（项目名称），</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（项目编号）进行磋商报价，以本公司名义处理一切与之有关的事务。</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本授权书于</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日签字生效，特此声明。</w:t>
      </w:r>
      <w:r/>
    </w:p>
    <w:p>
      <w:pPr>
        <w:ind w:firstLine="420"/>
        <w:jc w:val="left"/>
        <w:spacing w:line="360" w:lineRule="auto"/>
        <w:widowControl/>
        <w:rPr>
          <w:rFonts w:ascii="宋体" w:hAnsi="宋体" w:eastAsia="宋体"/>
          <w:sz w:val="21"/>
          <w:szCs w:val="21"/>
          <w:u w:val="single"/>
          <w:lang w:val="en-US"/>
        </w:rPr>
      </w:pPr>
      <w:r>
        <w:rPr>
          <w:rFonts w:hint="eastAsia" w:ascii="宋体" w:hAnsi="宋体" w:eastAsia="宋体"/>
          <w:sz w:val="21"/>
          <w:szCs w:val="21"/>
        </w:rPr>
        <w:t xml:space="preserve">法定代表人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lang w:val="en-US"/>
        </w:rPr>
        <w:t xml:space="preserve">             </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    授权委托人</w:t>
      </w:r>
      <w:r>
        <w:rPr>
          <w:rFonts w:ascii="宋体" w:hAnsi="宋体" w:eastAsia="宋体"/>
          <w:sz w:val="21"/>
          <w:szCs w:val="21"/>
        </w:rPr>
        <w:t xml:space="preserve">（签字或签章）</w:t>
      </w:r>
      <w:r>
        <w:rPr>
          <w:rFonts w:hint="eastAsia" w:ascii="宋体" w:hAnsi="宋体" w:eastAsia="宋体"/>
          <w:sz w:val="21"/>
          <w:szCs w:val="21"/>
        </w:rPr>
        <w:t xml:space="preserve">：</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jc w:val="left"/>
        <w:spacing w:line="360" w:lineRule="auto"/>
        <w:widowControl/>
        <w:tabs>
          <w:tab w:val="left" w:pos="1440" w:leader="none"/>
        </w:tabs>
        <w:rPr>
          <w:rFonts w:ascii="宋体" w:hAnsi="宋体" w:eastAsia="宋体"/>
          <w:sz w:val="21"/>
          <w:szCs w:val="21"/>
        </w:rPr>
      </w:pPr>
      <w:r>
        <w:rPr>
          <w:rFonts w:hint="eastAsia" w:ascii="宋体" w:hAnsi="宋体" w:eastAsia="宋体"/>
          <w:sz w:val="21"/>
          <w:szCs w:val="21"/>
        </w:rPr>
        <w:t xml:space="preserve">日     </w:t>
      </w:r>
      <w:r>
        <w:rPr>
          <w:rFonts w:hint="eastAsia" w:ascii="宋体" w:hAnsi="宋体" w:eastAsia="宋体"/>
          <w:sz w:val="21"/>
          <w:szCs w:val="21"/>
          <w:lang w:val="en-US"/>
        </w:rPr>
        <w:t xml:space="preserve">  </w:t>
      </w:r>
      <w:r>
        <w:rPr>
          <w:rFonts w:hint="eastAsia" w:ascii="宋体" w:hAnsi="宋体" w:eastAsia="宋体"/>
          <w:sz w:val="21"/>
          <w:szCs w:val="21"/>
        </w:rPr>
        <w:t xml:space="preserve">   期：        年    月    日</w:t>
      </w:r>
      <w:r/>
    </w:p>
    <w:p>
      <w:pPr>
        <w:jc w:val="left"/>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sz w:val="21"/>
          <w:szCs w:val="21"/>
        </w:rPr>
      </w:pPr>
      <w:r>
        <w:rPr>
          <w:rFonts w:ascii="宋体" w:hAnsi="宋体" w:eastAsia="宋体"/>
          <w:sz w:val="21"/>
          <w:szCs w:val="21"/>
        </w:rPr>
      </w:r>
      <w:r/>
    </w:p>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委托代理人的身份证复印件</w:t>
      </w:r>
      <w:r/>
    </w:p>
    <w:p>
      <w:pPr>
        <w:ind w:firstLine="422"/>
        <w:jc w:val="left"/>
        <w:spacing w:line="360" w:lineRule="auto"/>
        <w:widowControl/>
        <w:tabs>
          <w:tab w:val="left" w:pos="1440" w:leader="none"/>
        </w:tabs>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left"/>
        <w:spacing w:line="360" w:lineRule="auto"/>
        <w:widowControl/>
        <w:rPr>
          <w:rFonts w:ascii="宋体" w:hAnsi="宋体" w:eastAsia="宋体"/>
          <w:sz w:val="24"/>
          <w:szCs w:val="24"/>
        </w:rPr>
      </w:pPr>
      <w:r>
        <w:rPr>
          <w:rFonts w:ascii="宋体" w:hAnsi="宋体" w:eastAsia="宋体"/>
          <w:sz w:val="24"/>
          <w:szCs w:val="24"/>
        </w:rPr>
      </w:r>
      <w:r/>
    </w:p>
    <w:p>
      <w:pPr>
        <w:ind w:firstLine="482"/>
        <w:jc w:val="center"/>
        <w:spacing w:line="360" w:lineRule="auto"/>
        <w:rPr>
          <w:rFonts w:ascii="黑体" w:hAnsi="黑体" w:eastAsia="黑体" w:cs="黑体"/>
          <w:sz w:val="24"/>
          <w:szCs w:val="24"/>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三</w:t>
      </w:r>
      <w:r>
        <w:rPr>
          <w:rFonts w:hint="eastAsia" w:ascii="黑体" w:hAnsi="黑体" w:eastAsia="黑体" w:cs="黑体"/>
          <w:sz w:val="24"/>
          <w:szCs w:val="24"/>
        </w:rPr>
        <w:t xml:space="preserve">、</w:t>
      </w:r>
      <w:r>
        <w:rPr>
          <w:rFonts w:hint="eastAsia" w:ascii="黑体" w:hAnsi="黑体" w:eastAsia="黑体" w:cs="黑体"/>
          <w:sz w:val="24"/>
          <w:szCs w:val="24"/>
        </w:rPr>
        <w:t xml:space="preserve">满足《中华人民共和国政府采购法》第二十二条规定的资格条件证明文件</w:t>
      </w:r>
      <w:r/>
    </w:p>
    <w:p>
      <w:pPr>
        <w:pStyle w:val="988"/>
        <w:rPr>
          <w:rFonts w:eastAsia="宋体"/>
        </w:rPr>
      </w:pPr>
      <w:r>
        <w:rPr>
          <w:rFonts w:eastAsia="宋体"/>
        </w:rPr>
        <w:t xml:space="preserve">注：供应商应当按照磋商文件规定的要求提供相关证明材料，如未作要求，可不予提供。</w:t>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四、落实政府采购政策需满足的资格要求的证明文件</w:t>
      </w:r>
      <w:r/>
    </w:p>
    <w:p>
      <w:pPr>
        <w:pStyle w:val="988"/>
        <w:rPr>
          <w:rFonts w:eastAsia="宋体"/>
        </w:rPr>
      </w:pPr>
      <w:r>
        <w:rPr>
          <w:rFonts w:eastAsia="宋体"/>
        </w:rPr>
        <w:t xml:space="preserve">注：供应商应当按照磋商文件规定的要求提供相关证明材料，如未作要求，可不予提供。</w:t>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pStyle w:val="988"/>
        <w:rPr>
          <w:rFonts w:eastAsia="宋体"/>
        </w:rPr>
      </w:pPr>
      <w:r>
        <w:rPr>
          <w:rFonts w:eastAsia="宋体"/>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五、本项目的特定资格要求件</w:t>
      </w:r>
      <w:r/>
    </w:p>
    <w:p>
      <w:pPr>
        <w:pStyle w:val="988"/>
        <w:rPr>
          <w:rFonts w:eastAsia="宋体"/>
        </w:rPr>
      </w:pPr>
      <w:r>
        <w:rPr>
          <w:rFonts w:eastAsia="宋体"/>
        </w:rPr>
        <w:t xml:space="preserve">注：供应商应当按照磋商文件规定的要求提供相关证明材料，如未作要求，可不予提供。</w:t>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pStyle w:val="988"/>
        <w:ind w:firstLine="400"/>
        <w:spacing w:line="360" w:lineRule="auto"/>
        <w:rPr>
          <w:rFonts w:eastAsia="宋体"/>
        </w:rPr>
      </w:pPr>
      <w:r>
        <w:rPr>
          <w:rFonts w:eastAsia="宋体"/>
        </w:rPr>
      </w:r>
      <w:r/>
    </w:p>
    <w:p>
      <w:pPr>
        <w:ind w:firstLine="482"/>
        <w:jc w:val="center"/>
        <w:spacing w:line="360" w:lineRule="auto"/>
        <w:widowControl/>
        <w:rPr>
          <w:rFonts w:ascii="黑体" w:hAnsi="黑体" w:eastAsia="黑体" w:cs="黑体"/>
          <w:sz w:val="24"/>
          <w:szCs w:val="24"/>
          <w:lang w:val="en-US"/>
        </w:rPr>
      </w:pPr>
      <w:r>
        <w:rPr>
          <w:rFonts w:hint="eastAsia" w:ascii="宋体" w:hAnsi="宋体" w:eastAsia="宋体"/>
          <w:b/>
          <w:sz w:val="24"/>
          <w:szCs w:val="24"/>
        </w:rPr>
        <w:br w:type="page" w:clear="all"/>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六、</w:t>
      </w:r>
      <w:r>
        <w:rPr>
          <w:rFonts w:hint="eastAsia" w:ascii="黑体" w:hAnsi="黑体" w:eastAsia="黑体" w:cs="黑体"/>
          <w:sz w:val="24"/>
          <w:szCs w:val="24"/>
        </w:rPr>
        <w:t xml:space="preserve">成交标准要求提供的相关证明材料等</w:t>
      </w:r>
      <w:r/>
    </w:p>
    <w:p>
      <w:pPr>
        <w:ind w:firstLine="420"/>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注：各供应商根据企业自身实际情况以及对本项目的理解，并结合磋商文件第三章成交标准中各评审因素提供相关证明文件，格式自拟，证明文件包括但不限于以下内容：</w:t>
      </w:r>
      <w:r>
        <w:rPr>
          <w:rFonts w:hint="eastAsia" w:ascii="宋体" w:hAnsi="宋体" w:eastAsia="宋体"/>
          <w:bCs/>
          <w:sz w:val="21"/>
          <w:szCs w:val="21"/>
          <w:lang w:val="en-US"/>
        </w:rPr>
        <w:t xml:space="preserve">相关业绩、人员证书</w:t>
      </w:r>
      <w:r>
        <w:rPr>
          <w:rFonts w:hint="eastAsia" w:ascii="宋体" w:hAnsi="宋体" w:eastAsia="宋体"/>
          <w:bCs/>
          <w:sz w:val="21"/>
          <w:szCs w:val="21"/>
          <w:lang w:val="en-US"/>
        </w:rPr>
        <w:t xml:space="preserve">，以及成交标准要求的其他相关证明文件。</w:t>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jc w:val="center"/>
        <w:spacing w:line="360" w:lineRule="auto"/>
        <w:widowControl/>
        <w:rPr>
          <w:rFonts w:ascii="黑体" w:hAnsi="黑体" w:eastAsia="黑体" w:cs="黑体"/>
          <w:sz w:val="21"/>
          <w:szCs w:val="21"/>
          <w:lang w:val="en-US"/>
        </w:rPr>
      </w:pPr>
      <w:r>
        <w:rPr>
          <w:rFonts w:ascii="黑体" w:hAnsi="黑体" w:eastAsia="黑体" w:cs="黑体"/>
          <w:sz w:val="21"/>
          <w:szCs w:val="21"/>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pStyle w:val="988"/>
        <w:rPr>
          <w:rFonts w:eastAsia="宋体"/>
          <w:lang w:val="en-US"/>
        </w:rPr>
      </w:pPr>
      <w:r>
        <w:rPr>
          <w:rFonts w:eastAsia="宋体"/>
          <w:lang w:val="en-US"/>
        </w:rPr>
      </w:r>
      <w:r/>
    </w:p>
    <w:p>
      <w:pPr>
        <w:ind w:firstLine="482"/>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七</w:t>
      </w:r>
      <w:r>
        <w:rPr>
          <w:rFonts w:hint="eastAsia" w:ascii="黑体" w:hAnsi="黑体" w:eastAsia="黑体" w:cs="黑体"/>
          <w:sz w:val="24"/>
          <w:szCs w:val="24"/>
        </w:rPr>
        <w:t xml:space="preserve">、服务方案</w:t>
      </w:r>
      <w:r/>
    </w:p>
    <w:p>
      <w:pPr>
        <w:jc w:val="left"/>
        <w:spacing w:line="360" w:lineRule="auto"/>
        <w:widowControl/>
        <w:rPr>
          <w:rFonts w:ascii="宋体" w:hAnsi="宋体" w:eastAsia="宋体"/>
          <w:bCs/>
          <w:sz w:val="21"/>
          <w:szCs w:val="21"/>
          <w:lang w:val="en-US"/>
        </w:rPr>
      </w:pPr>
      <w:r>
        <w:rPr>
          <w:rFonts w:ascii="宋体" w:hAnsi="宋体" w:eastAsia="宋体"/>
          <w:bCs/>
          <w:sz w:val="21"/>
          <w:szCs w:val="21"/>
          <w:lang w:val="en-US"/>
        </w:rPr>
      </w:r>
      <w:r/>
    </w:p>
    <w:p>
      <w:pPr>
        <w:ind w:firstLine="420"/>
        <w:jc w:val="left"/>
        <w:spacing w:line="360" w:lineRule="auto"/>
        <w:widowControl/>
        <w:rPr>
          <w:rFonts w:ascii="宋体" w:hAnsi="宋体" w:eastAsia="宋体"/>
          <w:bCs/>
          <w:sz w:val="21"/>
          <w:szCs w:val="21"/>
          <w:lang w:val="en-US"/>
        </w:rPr>
      </w:pPr>
      <w:r>
        <w:rPr>
          <w:rFonts w:hint="eastAsia" w:ascii="宋体" w:hAnsi="宋体" w:eastAsia="宋体"/>
          <w:bCs/>
          <w:sz w:val="21"/>
          <w:szCs w:val="21"/>
          <w:lang w:val="en-US"/>
        </w:rPr>
        <w:t xml:space="preserve">注：服务方案是证明供应商提供的服务是合格的、并符合磋商文件要求的证明文件，服务方案包括但不限于：服务内容的详细说明、项目实施方案、服务承诺等，这些文件可以是文字资料方案、图纸（表）和数据等。各供应商根据企业自身情况及对磋商文件响应程度进行编制响应文件，格式自拟。</w:t>
      </w:r>
      <w:r/>
    </w:p>
    <w:p>
      <w:pPr>
        <w:ind w:firstLine="482"/>
        <w:jc w:val="center"/>
        <w:spacing w:line="360" w:lineRule="auto"/>
        <w:widowControl/>
        <w:rPr>
          <w:rFonts w:ascii="宋体" w:hAnsi="宋体" w:eastAsia="宋体"/>
          <w:b/>
          <w:bCs/>
          <w:sz w:val="24"/>
          <w:szCs w:val="24"/>
        </w:rPr>
        <w:outlineLvl w:val="0"/>
      </w:pPr>
      <w:r>
        <w:rPr>
          <w:rFonts w:hint="eastAsia" w:ascii="宋体" w:hAnsi="宋体" w:eastAsia="宋体"/>
          <w:bCs/>
          <w:sz w:val="24"/>
          <w:szCs w:val="24"/>
          <w:lang w:val="en-US"/>
        </w:rPr>
        <w:br w:type="page" w:clear="all"/>
      </w:r>
      <w:r>
        <w:rPr>
          <w:rFonts w:hint="eastAsia" w:ascii="黑体" w:hAnsi="黑体" w:eastAsia="黑体" w:cs="黑体"/>
          <w:sz w:val="24"/>
          <w:szCs w:val="24"/>
        </w:rPr>
        <w:t xml:space="preserve">八</w:t>
      </w:r>
      <w:r>
        <w:rPr>
          <w:rFonts w:hint="eastAsia" w:ascii="黑体" w:hAnsi="黑体" w:eastAsia="黑体" w:cs="黑体"/>
          <w:sz w:val="24"/>
          <w:szCs w:val="24"/>
        </w:rPr>
        <w:t xml:space="preserve">、表格格式</w:t>
      </w:r>
      <w:r>
        <w:rPr>
          <w:rFonts w:hint="eastAsia" w:ascii="黑体" w:hAnsi="黑体" w:eastAsia="黑体" w:cs="黑体"/>
          <w:sz w:val="24"/>
          <w:szCs w:val="24"/>
        </w:rPr>
        <w:t xml:space="preserve">（仅供参考，可按需调整或删除）</w:t>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（一）报价表格式</w:t>
      </w:r>
      <w:r/>
    </w:p>
    <w:p>
      <w:pPr>
        <w:ind w:firstLine="420"/>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《报价表》（首次报价）</w:t>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560"/>
        <w:gridCol w:w="1170"/>
        <w:gridCol w:w="1503"/>
        <w:gridCol w:w="1437"/>
        <w:gridCol w:w="2418"/>
      </w:tblGrid>
      <w:tr>
        <w:trPr>
          <w:trHeight w:val="436"/>
        </w:trPr>
        <w:tc>
          <w:tcPr>
            <w:gridSpan w:val="4"/>
            <w:tcW w:w="600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 </w:t>
            </w:r>
            <w:r/>
          </w:p>
        </w:tc>
        <w:tc>
          <w:tcPr>
            <w:gridSpan w:val="2"/>
            <w:tcW w:w="3855"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trHeight w:val="284"/>
        </w:trPr>
        <w:tc>
          <w:tcPr>
            <w:tcW w:w="7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56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117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lang w:val="en-US"/>
              </w:rPr>
              <w:t xml:space="preserve">发掘</w:t>
            </w:r>
            <w:r>
              <w:rPr>
                <w:rFonts w:hint="eastAsia" w:ascii="宋体" w:hAnsi="宋体" w:eastAsia="宋体"/>
                <w:sz w:val="21"/>
                <w:szCs w:val="21"/>
              </w:rPr>
              <w:t xml:space="preserve">面积</w:t>
            </w:r>
            <w:r/>
          </w:p>
          <w:p>
            <w:pPr>
              <w:jc w:val="center"/>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平方米</w:t>
            </w:r>
            <w:r>
              <w:rPr>
                <w:rFonts w:hint="eastAsia" w:ascii="宋体" w:hAnsi="宋体" w:eastAsia="宋体"/>
                <w:sz w:val="21"/>
                <w:szCs w:val="21"/>
              </w:rPr>
              <w:t xml:space="preserve">）</w:t>
            </w:r>
            <w:r/>
          </w:p>
        </w:tc>
        <w:tc>
          <w:tcPr>
            <w:tcW w:w="1503"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单价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（元/工/日）</w:t>
            </w:r>
            <w:r/>
          </w:p>
        </w:tc>
        <w:tc>
          <w:tcPr>
            <w:tcW w:w="1437"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总价</w:t>
            </w:r>
            <w:r/>
          </w:p>
          <w:p>
            <w:pPr>
              <w:jc w:val="center"/>
              <w:spacing w:line="360" w:lineRule="auto"/>
              <w:rPr>
                <w:rFonts w:ascii="宋体" w:hAnsi="宋体" w:eastAsia="宋体"/>
                <w:sz w:val="21"/>
                <w:szCs w:val="21"/>
              </w:rPr>
            </w:pPr>
            <w:r>
              <w:rPr>
                <w:rFonts w:hint="eastAsia" w:ascii="宋体" w:hAnsi="宋体" w:eastAsia="宋体"/>
                <w:sz w:val="21"/>
                <w:szCs w:val="21"/>
              </w:rPr>
              <w:t xml:space="preserve">（元）</w:t>
            </w:r>
            <w:r/>
          </w:p>
        </w:tc>
        <w:tc>
          <w:tcPr>
            <w:tcW w:w="2418"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ascii="宋体" w:hAnsi="宋体" w:eastAsia="宋体"/>
                <w:spacing w:val="-2"/>
                <w:sz w:val="21"/>
                <w:szCs w:val="21"/>
              </w:rPr>
            </w:pPr>
            <w:r>
              <w:rPr>
                <w:rFonts w:hint="eastAsia" w:ascii="宋体" w:hAnsi="宋体" w:eastAsia="宋体"/>
                <w:spacing w:val="-2"/>
                <w:sz w:val="21"/>
                <w:szCs w:val="21"/>
              </w:rPr>
              <w:t xml:space="preserve">1</w:t>
            </w:r>
            <w:r/>
          </w:p>
        </w:tc>
        <w:tc>
          <w:tcPr>
            <w:tcW w:w="256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南京市秦淮区航金路考古发掘服务</w:t>
            </w:r>
            <w:r/>
          </w:p>
        </w:tc>
        <w:tc>
          <w:tcPr>
            <w:tcW w:w="1170" w:type="dxa"/>
            <w:vAlign w:val="center"/>
            <w:textDirection w:val="lrTb"/>
            <w:noWrap w:val="false"/>
          </w:tcPr>
          <w:p>
            <w:pPr>
              <w:jc w:val="center"/>
              <w:spacing w:line="360" w:lineRule="auto"/>
              <w:rPr>
                <w:rFonts w:ascii="宋体" w:hAnsi="宋体" w:eastAsia="宋体"/>
                <w:sz w:val="21"/>
                <w:szCs w:val="21"/>
                <w:lang w:val="en-US"/>
              </w:rPr>
            </w:pPr>
            <w:r>
              <w:rPr>
                <w:rFonts w:ascii="宋体" w:hAnsi="宋体" w:eastAsia="宋体"/>
                <w:sz w:val="21"/>
                <w:szCs w:val="21"/>
                <w:lang w:val="en-US"/>
              </w:rPr>
              <w:t xml:space="preserve">1500</w:t>
            </w:r>
            <w:r/>
          </w:p>
        </w:tc>
        <w:tc>
          <w:tcPr>
            <w:tcW w:w="150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37"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418" w:type="dxa"/>
            <w:vAlign w:val="center"/>
            <w:textDirection w:val="lrTb"/>
            <w:noWrap w:val="false"/>
          </w:tcPr>
          <w:p>
            <w:pPr>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1、总价限价</w:t>
            </w:r>
            <w:r>
              <w:rPr>
                <w:rFonts w:hint="eastAsia" w:ascii="宋体" w:hAnsi="宋体" w:eastAsia="宋体"/>
                <w:sz w:val="21"/>
                <w:szCs w:val="21"/>
                <w:lang w:val="en-US"/>
              </w:rPr>
              <w:t xml:space="preserve">1894872</w:t>
            </w:r>
            <w:r>
              <w:rPr>
                <w:rFonts w:hint="eastAsia" w:ascii="宋体" w:hAnsi="宋体" w:eastAsia="宋体"/>
                <w:sz w:val="21"/>
                <w:szCs w:val="21"/>
                <w:lang w:val="en-US"/>
              </w:rPr>
              <w:t xml:space="preserve">元；单价最高限价：考古发掘服务单价最高限价为225.58元/工/日（计划发掘面积</w:t>
            </w:r>
            <w:r>
              <w:rPr>
                <w:rFonts w:hint="eastAsia" w:ascii="宋体" w:hAnsi="宋体" w:eastAsia="宋体"/>
                <w:sz w:val="21"/>
                <w:szCs w:val="21"/>
                <w:lang w:val="en-US"/>
              </w:rPr>
              <w:t xml:space="preserve">1500平方米</w:t>
            </w:r>
            <w:r>
              <w:rPr>
                <w:rFonts w:hint="eastAsia" w:ascii="宋体" w:hAnsi="宋体" w:eastAsia="宋体"/>
                <w:sz w:val="21"/>
                <w:szCs w:val="21"/>
                <w:lang w:val="en-US"/>
              </w:rPr>
              <w:t xml:space="preserve">，按</w:t>
            </w:r>
            <w:r>
              <w:rPr>
                <w:rFonts w:ascii="宋体" w:hAnsi="宋体" w:eastAsia="宋体"/>
                <w:sz w:val="21"/>
                <w:szCs w:val="21"/>
                <w:lang w:val="en-US"/>
              </w:rPr>
              <w:t xml:space="preserve">5.6</w:t>
            </w:r>
            <w:r>
              <w:rPr>
                <w:rFonts w:hint="eastAsia" w:ascii="宋体" w:hAnsi="宋体" w:eastAsia="宋体"/>
                <w:sz w:val="21"/>
                <w:szCs w:val="21"/>
                <w:lang w:val="en-US"/>
              </w:rPr>
              <w:t xml:space="preserve">工日/平方米</w:t>
            </w:r>
            <w:r>
              <w:rPr>
                <w:rFonts w:hint="eastAsia" w:ascii="宋体" w:hAnsi="宋体" w:eastAsia="宋体"/>
                <w:sz w:val="21"/>
                <w:szCs w:val="21"/>
                <w:lang w:val="en-US"/>
              </w:rPr>
              <w:t xml:space="preserve">计算）。投标报价超过最高限价的按无效响应文件处理。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ascii="宋体" w:hAnsi="宋体" w:eastAsia="宋体"/>
                <w:sz w:val="21"/>
                <w:szCs w:val="21"/>
                <w:lang w:val="en-US"/>
              </w:rPr>
            </w:pPr>
            <w:r>
              <w:rPr>
                <w:rFonts w:hint="eastAsia" w:ascii="宋体" w:hAnsi="宋体" w:eastAsia="宋体"/>
                <w:sz w:val="21"/>
                <w:szCs w:val="21"/>
                <w:lang w:val="en-US"/>
              </w:rPr>
              <w:t xml:space="preserve">2</w:t>
            </w:r>
            <w:r/>
          </w:p>
        </w:tc>
        <w:tc>
          <w:tcPr>
            <w:tcW w:w="2560" w:type="dxa"/>
            <w:vAlign w:val="center"/>
            <w:textDirection w:val="lrTb"/>
            <w:noWrap w:val="false"/>
          </w:tcPr>
          <w:p>
            <w:pPr>
              <w:pStyle w:val="991"/>
              <w:jc w:val="center"/>
              <w:spacing w:line="360" w:lineRule="auto"/>
              <w:rPr>
                <w:rFonts w:hAnsi="宋体" w:cs="宋体"/>
                <w:szCs w:val="21"/>
              </w:rPr>
            </w:pPr>
            <w:r>
              <w:rPr>
                <w:rFonts w:hint="eastAsia" w:hAnsi="宋体" w:cs="宋体"/>
                <w:szCs w:val="21"/>
              </w:rPr>
              <w:t xml:space="preserve">项目交付时间</w:t>
            </w:r>
            <w:r/>
          </w:p>
        </w:tc>
        <w:tc>
          <w:tcPr>
            <w:gridSpan w:val="4"/>
            <w:tcW w:w="6528" w:type="dxa"/>
            <w:vAlign w:val="center"/>
            <w:textDirection w:val="lrTb"/>
            <w:noWrap w:val="false"/>
          </w:tcPr>
          <w:p>
            <w:pPr>
              <w:pStyle w:val="991"/>
              <w:jc w:val="center"/>
              <w:spacing w:line="360" w:lineRule="auto"/>
              <w:rPr>
                <w:rFonts w:hAnsi="宋体" w:cs="宋体"/>
                <w:szCs w:val="21"/>
              </w:rPr>
            </w:pPr>
            <w:r>
              <w:rPr>
                <w:rFonts w:hint="eastAsia" w:hAnsi="宋体" w:cs="宋体"/>
                <w:szCs w:val="21"/>
              </w:rPr>
              <w:t xml:space="preserve">满足磋商文件要求</w:t>
            </w:r>
            <w:r/>
          </w:p>
        </w:tc>
      </w:tr>
      <w:tr>
        <w:trPr>
          <w:trHeight w:val="819"/>
        </w:trPr>
        <w:tc>
          <w:tcPr>
            <w:tcW w:w="770" w:type="dxa"/>
            <w:vAlign w:val="center"/>
            <w:textDirection w:val="lrTb"/>
            <w:noWrap w:val="false"/>
          </w:tcPr>
          <w:p>
            <w:pPr>
              <w:pStyle w:val="991"/>
              <w:jc w:val="center"/>
              <w:spacing w:line="360" w:lineRule="auto"/>
              <w:rPr>
                <w:rFonts w:hAnsi="宋体" w:cs="宋体"/>
                <w:szCs w:val="21"/>
              </w:rPr>
            </w:pPr>
            <w:r>
              <w:rPr>
                <w:rFonts w:hint="eastAsia" w:hAnsi="宋体" w:cs="宋体"/>
                <w:szCs w:val="21"/>
              </w:rPr>
              <w:t xml:space="preserve">3</w:t>
            </w:r>
            <w:r/>
          </w:p>
        </w:tc>
        <w:tc>
          <w:tcPr>
            <w:tcW w:w="2560" w:type="dxa"/>
            <w:vAlign w:val="center"/>
            <w:textDirection w:val="lrTb"/>
            <w:noWrap w:val="false"/>
          </w:tcPr>
          <w:p>
            <w:pPr>
              <w:jc w:val="center"/>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供应商是否为</w:t>
            </w:r>
            <w:r/>
          </w:p>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小微企业</w:t>
            </w:r>
            <w:r/>
          </w:p>
        </w:tc>
        <w:tc>
          <w:tcPr>
            <w:gridSpan w:val="4"/>
            <w:tcW w:w="652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是       否</w:t>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供应商须根据企业自身实际情况，在“供应商是否为小微企业”栏后“是”或“否”上打“√”。</w:t>
      </w:r>
      <w:r/>
    </w:p>
    <w:p>
      <w:pPr>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2、供应商响应文件所报的投标价格（首次报价）以及磋商现场所提交的最后报价均不得超过磋商文件规定的预算价、限价，超过磋商文件规定的，按无效投标处理。</w:t>
      </w:r>
      <w:r/>
    </w:p>
    <w:p>
      <w:pPr>
        <w:ind w:firstLine="420"/>
        <w:jc w:val="left"/>
        <w:spacing w:line="360" w:lineRule="auto"/>
        <w:widowControl/>
        <w:rPr>
          <w:rFonts w:eastAsia="宋体"/>
        </w:rPr>
      </w:pPr>
      <w:r>
        <w:rPr>
          <w:rFonts w:hint="eastAsia" w:ascii="宋体" w:hAnsi="宋体" w:eastAsia="宋体"/>
          <w:sz w:val="21"/>
          <w:szCs w:val="21"/>
          <w:lang w:val="en-US"/>
        </w:rPr>
        <w:t xml:space="preserve">3、</w:t>
      </w:r>
      <w:r>
        <w:rPr>
          <w:rFonts w:hint="eastAsia" w:ascii="宋体" w:hAnsi="宋体" w:eastAsia="宋体"/>
          <w:sz w:val="21"/>
          <w:szCs w:val="21"/>
        </w:rPr>
        <w:t xml:space="preserve">磋商结束后，磋商小组将要求所有实质性响应的供应商在规定时间内提交最后报价（二次或多次报价）。</w:t>
      </w:r>
      <w:r>
        <w:rPr>
          <w:rFonts w:hint="eastAsia" w:ascii="宋体" w:hAnsi="宋体" w:eastAsia="宋体"/>
          <w:sz w:val="21"/>
          <w:szCs w:val="21"/>
          <w:lang w:val="en-US"/>
        </w:rPr>
        <w:t xml:space="preserve">   </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（二）商务条款偏离表格式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《商务条款偏离表》</w:t>
      </w:r>
      <w:r/>
    </w:p>
    <w:tbl>
      <w:tblPr>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W w:w="2952"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磋商文件条目号</w:t>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磋商文件要求的商务条款</w:t>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2133"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348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932"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W w:w="10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spacing w:line="360" w:lineRule="auto"/>
        <w:widowControl/>
        <w:rPr>
          <w:rFonts w:ascii="宋体" w:hAnsi="宋体" w:eastAsia="宋体"/>
          <w:b/>
          <w:sz w:val="24"/>
          <w:szCs w:val="24"/>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82"/>
        <w:jc w:val="center"/>
        <w:spacing w:line="360" w:lineRule="auto"/>
        <w:widowControl/>
        <w:rPr>
          <w:rFonts w:ascii="黑体" w:hAnsi="黑体" w:eastAsia="黑体" w:cs="黑体"/>
          <w:sz w:val="24"/>
          <w:szCs w:val="24"/>
        </w:rPr>
        <w:outlineLvl w:val="0"/>
      </w:pPr>
      <w:r>
        <w:rPr>
          <w:rFonts w:hint="eastAsia" w:ascii="宋体" w:hAnsi="宋体" w:eastAsia="宋体"/>
          <w:b/>
          <w:sz w:val="24"/>
          <w:szCs w:val="24"/>
        </w:rPr>
        <w:br w:type="page" w:clear="all"/>
      </w: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三</w:t>
      </w:r>
      <w:r>
        <w:rPr>
          <w:rFonts w:hint="eastAsia" w:ascii="黑体" w:hAnsi="黑体" w:eastAsia="黑体" w:cs="黑体"/>
          <w:sz w:val="24"/>
          <w:szCs w:val="24"/>
        </w:rPr>
        <w:t xml:space="preserve">）技术条款偏离表格式</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磋商文件要求的</w:t>
            </w:r>
            <w:r/>
          </w:p>
          <w:p>
            <w:pPr>
              <w:jc w:val="center"/>
              <w:spacing w:line="360" w:lineRule="auto"/>
              <w:widowControl/>
              <w:rPr>
                <w:rFonts w:ascii="宋体" w:hAnsi="宋体" w:eastAsia="宋体"/>
                <w:sz w:val="21"/>
                <w:szCs w:val="21"/>
              </w:rPr>
            </w:pPr>
            <w:r>
              <w:rPr>
                <w:rFonts w:hint="eastAsia" w:ascii="宋体" w:hAnsi="宋体" w:eastAsia="宋体"/>
                <w:sz w:val="21"/>
                <w:szCs w:val="21"/>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如果行数不够，请自行增加。</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jc w:val="left"/>
        <w:spacing w:line="360" w:lineRule="auto"/>
        <w:widowControl/>
        <w:rPr>
          <w:rFonts w:ascii="宋体" w:hAnsi="宋体" w:eastAsia="宋体"/>
          <w:sz w:val="21"/>
          <w:szCs w:val="21"/>
        </w:rPr>
      </w:pPr>
      <w:r>
        <w:rPr>
          <w:rFonts w:ascii="宋体" w:hAnsi="宋体" w:eastAsia="宋体"/>
          <w:sz w:val="21"/>
          <w:szCs w:val="21"/>
        </w:rPr>
      </w:r>
      <w:r/>
    </w:p>
    <w:p>
      <w:pPr>
        <w:ind w:firstLine="482"/>
        <w:jc w:val="center"/>
        <w:spacing w:line="360" w:lineRule="auto"/>
        <w:widowControl/>
        <w:rPr>
          <w:rFonts w:ascii="宋体" w:hAnsi="宋体" w:eastAsia="宋体"/>
          <w:b/>
          <w:bCs/>
          <w:sz w:val="21"/>
          <w:szCs w:val="21"/>
        </w:rPr>
        <w:outlineLvl w:val="0"/>
      </w:pPr>
      <w:r>
        <w:rPr>
          <w:rFonts w:hint="eastAsia" w:ascii="宋体" w:hAnsi="宋体" w:eastAsia="宋体"/>
          <w:sz w:val="24"/>
          <w:szCs w:val="24"/>
        </w:rPr>
        <w:br w:type="page" w:clear="all"/>
      </w:r>
      <w:r>
        <w:rPr>
          <w:rFonts w:hint="eastAsia" w:ascii="黑体" w:hAnsi="黑体" w:eastAsia="黑体" w:cs="黑体"/>
          <w:sz w:val="24"/>
          <w:szCs w:val="24"/>
        </w:rPr>
        <w:t xml:space="preserve">（</w:t>
      </w:r>
      <w:r>
        <w:rPr>
          <w:rFonts w:hint="eastAsia" w:ascii="黑体" w:hAnsi="黑体" w:eastAsia="黑体" w:cs="黑体"/>
          <w:sz w:val="24"/>
          <w:szCs w:val="24"/>
        </w:rPr>
        <w:t xml:space="preserve">四</w:t>
      </w:r>
      <w:r>
        <w:rPr>
          <w:rFonts w:hint="eastAsia" w:ascii="黑体" w:hAnsi="黑体" w:eastAsia="黑体" w:cs="黑体"/>
          <w:sz w:val="24"/>
          <w:szCs w:val="24"/>
        </w:rPr>
        <w:t xml:space="preserve">）项目负责人简介表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jc w:val="left"/>
              <w:spacing w:line="360" w:lineRule="auto"/>
              <w:widowControl/>
              <w:rPr>
                <w:rFonts w:ascii="宋体" w:hAnsi="宋体" w:eastAsia="宋体"/>
                <w:sz w:val="21"/>
                <w:szCs w:val="21"/>
              </w:rPr>
            </w:pPr>
            <w:r>
              <w:rPr>
                <w:rFonts w:hint="eastAsia" w:ascii="宋体" w:hAnsi="宋体" w:eastAsia="宋体"/>
                <w:sz w:val="21"/>
                <w:szCs w:val="21"/>
                <w:lang w:bidi="ar"/>
              </w:rPr>
              <w:t xml:space="preserve">项目名称：                                 </w:t>
            </w:r>
            <w:r>
              <w:rPr>
                <w:rFonts w:hint="eastAsia" w:ascii="宋体" w:hAnsi="宋体" w:eastAsia="宋体"/>
                <w:sz w:val="21"/>
                <w:szCs w:val="21"/>
                <w:lang w:val="en-US" w:bidi="ar"/>
              </w:rPr>
              <w:t xml:space="preserve">   </w:t>
            </w:r>
            <w:r>
              <w:rPr>
                <w:rFonts w:hint="eastAsia" w:ascii="宋体" w:hAnsi="宋体" w:eastAsia="宋体"/>
                <w:sz w:val="21"/>
                <w:szCs w:val="21"/>
                <w:lang w:bidi="ar"/>
              </w:rPr>
              <w:t xml:space="preserve"> </w:t>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jc w:val="left"/>
              <w:spacing w:line="360" w:lineRule="auto"/>
              <w:widowControl/>
              <w:rPr>
                <w:rFonts w:ascii="宋体" w:hAnsi="宋体" w:eastAsia="宋体"/>
                <w:sz w:val="21"/>
                <w:szCs w:val="21"/>
                <w:lang w:bidi="ar"/>
              </w:rPr>
            </w:pPr>
            <w:r>
              <w:rPr>
                <w:rFonts w:hint="eastAsia" w:ascii="宋体" w:hAnsi="宋体" w:eastAsia="宋体"/>
                <w:sz w:val="21"/>
                <w:szCs w:val="21"/>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lang w:bidi="ar"/>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bCs/>
          <w:sz w:val="21"/>
          <w:szCs w:val="21"/>
          <w:lang w:bidi="ar"/>
        </w:rPr>
      </w:pPr>
      <w:r>
        <w:rPr>
          <w:rFonts w:ascii="宋体" w:hAnsi="宋体" w:eastAsia="宋体"/>
          <w:b/>
          <w:bCs/>
          <w:sz w:val="21"/>
          <w:szCs w:val="21"/>
          <w:lang w:bidi="ar"/>
        </w:rPr>
      </w:r>
      <w:r/>
    </w:p>
    <w:p>
      <w:pPr>
        <w:ind w:firstLine="482"/>
        <w:jc w:val="center"/>
        <w:spacing w:line="360" w:lineRule="auto"/>
        <w:widowControl/>
        <w:rPr>
          <w:rFonts w:ascii="黑体" w:hAnsi="黑体" w:eastAsia="黑体" w:cs="黑体"/>
          <w:sz w:val="24"/>
          <w:szCs w:val="24"/>
        </w:rPr>
        <w:outlineLvl w:val="0"/>
      </w:pPr>
      <w:r>
        <w:rPr>
          <w:rFonts w:hint="eastAsia" w:ascii="黑体" w:hAnsi="黑体" w:eastAsia="黑体" w:cs="黑体"/>
          <w:sz w:val="24"/>
          <w:szCs w:val="24"/>
        </w:rPr>
        <w:t xml:space="preserve">（</w:t>
      </w:r>
      <w:r>
        <w:rPr>
          <w:rFonts w:hint="eastAsia" w:ascii="黑体" w:hAnsi="黑体" w:eastAsia="黑体" w:cs="黑体"/>
          <w:sz w:val="24"/>
          <w:szCs w:val="24"/>
        </w:rPr>
        <w:t xml:space="preserve">五</w:t>
      </w:r>
      <w:r>
        <w:rPr>
          <w:rFonts w:hint="eastAsia" w:ascii="黑体" w:hAnsi="黑体" w:eastAsia="黑体" w:cs="黑体"/>
          <w:sz w:val="24"/>
          <w:szCs w:val="24"/>
        </w:rPr>
        <w:t xml:space="preserve">）技术团队配置表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序号</w:t>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姓名</w:t>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性别</w:t>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sz w:val="21"/>
                <w:szCs w:val="21"/>
                <w:lang w:bidi="ar"/>
              </w:rPr>
            </w:pPr>
            <w:r>
              <w:rPr>
                <w:rFonts w:ascii="宋体" w:hAnsi="宋体" w:eastAsia="宋体"/>
                <w:sz w:val="21"/>
                <w:szCs w:val="21"/>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jc w:val="left"/>
        <w:spacing w:line="360" w:lineRule="auto"/>
        <w:widowControl/>
        <w:rPr>
          <w:rFonts w:ascii="宋体" w:hAnsi="宋体" w:eastAsia="宋体"/>
          <w:sz w:val="21"/>
          <w:szCs w:val="21"/>
        </w:rPr>
      </w:pPr>
      <w:r>
        <w:rPr>
          <w:rFonts w:ascii="宋体" w:hAnsi="宋体" w:eastAsia="宋体"/>
          <w:sz w:val="21"/>
          <w:szCs w:val="21"/>
        </w:rPr>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说明：如果行数不够，请自行增加。</w:t>
      </w:r>
      <w:r/>
    </w:p>
    <w:p>
      <w:pPr>
        <w:jc w:val="left"/>
        <w:spacing w:line="360" w:lineRule="auto"/>
        <w:widowControl/>
        <w:rPr>
          <w:rFonts w:ascii="宋体" w:hAnsi="宋体" w:eastAsia="宋体"/>
          <w:b/>
          <w:sz w:val="21"/>
          <w:szCs w:val="21"/>
        </w:rPr>
      </w:pPr>
      <w:r>
        <w:rPr>
          <w:rFonts w:hint="eastAsia" w:ascii="宋体" w:hAnsi="宋体" w:eastAsia="宋体"/>
          <w:sz w:val="21"/>
          <w:szCs w:val="21"/>
        </w:rPr>
        <w:t xml:space="preserve">供应商名称：</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（盖章）</w:t>
      </w:r>
      <w:r/>
    </w:p>
    <w:p>
      <w:pPr>
        <w:ind w:firstLine="420"/>
        <w:jc w:val="left"/>
        <w:spacing w:line="360" w:lineRule="auto"/>
        <w:widowControl/>
        <w:rPr>
          <w:rFonts w:ascii="宋体" w:hAnsi="宋体" w:eastAsia="宋体"/>
          <w:b/>
          <w:sz w:val="21"/>
          <w:szCs w:val="21"/>
        </w:rPr>
      </w:pPr>
      <w:r>
        <w:rPr>
          <w:rFonts w:ascii="宋体" w:hAnsi="宋体" w:eastAsia="宋体"/>
          <w:b/>
          <w:sz w:val="21"/>
          <w:szCs w:val="21"/>
        </w:rPr>
      </w:r>
      <w:r/>
    </w:p>
    <w:p>
      <w:pPr>
        <w:ind w:firstLine="482"/>
        <w:jc w:val="center"/>
        <w:spacing w:line="360" w:lineRule="auto"/>
        <w:widowControl/>
        <w:rPr>
          <w:rFonts w:ascii="宋体" w:hAnsi="宋体" w:eastAsia="宋体"/>
          <w:b/>
          <w:sz w:val="21"/>
          <w:szCs w:val="21"/>
        </w:rPr>
        <w:outlineLvl w:val="0"/>
      </w:pPr>
      <w:r>
        <w:rPr>
          <w:rFonts w:hint="eastAsia" w:ascii="宋体" w:hAnsi="宋体" w:eastAsia="宋体"/>
          <w:b/>
          <w:sz w:val="21"/>
          <w:szCs w:val="21"/>
        </w:rPr>
        <w:br w:type="page" w:clear="all"/>
      </w:r>
      <w:r>
        <w:rPr>
          <w:rFonts w:hint="eastAsia" w:ascii="黑体" w:hAnsi="黑体" w:eastAsia="黑体" w:cs="黑体"/>
          <w:sz w:val="24"/>
          <w:szCs w:val="24"/>
        </w:rPr>
        <w:t xml:space="preserve">（</w:t>
      </w:r>
      <w:r>
        <w:rPr>
          <w:rFonts w:hint="eastAsia" w:ascii="黑体" w:hAnsi="黑体" w:eastAsia="黑体" w:cs="黑体"/>
          <w:sz w:val="24"/>
          <w:szCs w:val="24"/>
        </w:rPr>
        <w:t xml:space="preserve">六</w:t>
      </w:r>
      <w:r>
        <w:rPr>
          <w:rFonts w:hint="eastAsia" w:ascii="黑体" w:hAnsi="黑体" w:eastAsia="黑体" w:cs="黑体"/>
          <w:sz w:val="24"/>
          <w:szCs w:val="24"/>
        </w:rPr>
        <w:t xml:space="preserve">）供应商类似业绩情况表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23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2257"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采购单位</w:t>
            </w:r>
            <w:r/>
          </w:p>
        </w:tc>
        <w:tc>
          <w:tcPr>
            <w:tcW w:w="125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w:t>
            </w:r>
            <w:r/>
          </w:p>
          <w:p>
            <w:pPr>
              <w:jc w:val="center"/>
              <w:spacing w:line="360" w:lineRule="auto"/>
              <w:rPr>
                <w:rFonts w:ascii="宋体" w:hAnsi="宋体" w:eastAsia="宋体"/>
                <w:sz w:val="21"/>
                <w:szCs w:val="21"/>
              </w:rPr>
            </w:pPr>
            <w:r>
              <w:rPr>
                <w:rFonts w:hint="eastAsia" w:ascii="宋体" w:hAnsi="宋体" w:eastAsia="宋体"/>
                <w:sz w:val="21"/>
                <w:szCs w:val="21"/>
              </w:rPr>
              <w:t xml:space="preserve">金额</w:t>
            </w:r>
            <w:r/>
          </w:p>
        </w:tc>
        <w:tc>
          <w:tcPr>
            <w:tcW w:w="1418"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合同签定</w:t>
            </w:r>
            <w:r/>
          </w:p>
          <w:p>
            <w:pPr>
              <w:jc w:val="center"/>
              <w:spacing w:line="360" w:lineRule="auto"/>
              <w:rPr>
                <w:rFonts w:ascii="宋体" w:hAnsi="宋体" w:eastAsia="宋体"/>
                <w:sz w:val="21"/>
                <w:szCs w:val="21"/>
              </w:rPr>
            </w:pPr>
            <w:r>
              <w:rPr>
                <w:rFonts w:hint="eastAsia" w:ascii="宋体" w:hAnsi="宋体" w:eastAsia="宋体"/>
                <w:sz w:val="21"/>
                <w:szCs w:val="21"/>
              </w:rPr>
              <w:t xml:space="preserve">时间</w:t>
            </w:r>
            <w:r/>
          </w:p>
        </w:tc>
        <w:tc>
          <w:tcPr>
            <w:tcW w:w="1134" w:type="dxa"/>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联系人及电话</w:t>
            </w:r>
            <w:r/>
          </w:p>
        </w:tc>
        <w:tc>
          <w:tcPr>
            <w:tcW w:w="969"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ind w:firstLine="105"/>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1055"/>
        </w:trPr>
        <w:tc>
          <w:tcPr>
            <w:tcW w:w="733"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310"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2257"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255"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418"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1134"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W w:w="969" w:type="dxa"/>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说明：供应商根据本格式要求如实填写业绩情况表，并附业绩合同复印件。</w:t>
      </w:r>
      <w:r/>
    </w:p>
    <w:p>
      <w:pPr>
        <w:jc w:val="left"/>
        <w:spacing w:line="360" w:lineRule="auto"/>
        <w:widowControl/>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ind w:firstLine="480"/>
        <w:jc w:val="left"/>
        <w:spacing w:line="360" w:lineRule="auto"/>
        <w:widowControl/>
        <w:rPr>
          <w:rFonts w:ascii="宋体" w:hAnsi="宋体" w:eastAsia="宋体"/>
          <w:b/>
          <w:sz w:val="24"/>
          <w:szCs w:val="24"/>
        </w:rPr>
      </w:pPr>
      <w:r>
        <w:rPr>
          <w:rFonts w:ascii="宋体" w:hAnsi="宋体" w:eastAsia="宋体"/>
          <w:b/>
          <w:sz w:val="24"/>
          <w:szCs w:val="24"/>
        </w:rPr>
      </w:r>
      <w:r/>
    </w:p>
    <w:p>
      <w:pPr>
        <w:ind w:firstLine="482"/>
        <w:jc w:val="center"/>
        <w:spacing w:line="360" w:lineRule="auto"/>
        <w:widowControl/>
        <w:rPr>
          <w:rFonts w:ascii="黑体" w:hAnsi="黑体" w:eastAsia="黑体" w:cs="黑体"/>
          <w:sz w:val="24"/>
          <w:szCs w:val="24"/>
        </w:rPr>
      </w:pPr>
      <w:r>
        <w:rPr>
          <w:rFonts w:hint="eastAsia" w:ascii="黑体" w:hAnsi="黑体" w:eastAsia="黑体" w:cs="黑体"/>
          <w:sz w:val="24"/>
          <w:szCs w:val="24"/>
        </w:rPr>
        <w:t xml:space="preserve">（</w:t>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）设备配置表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567"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gridSpan w:val="2"/>
            <w:tcBorders>
              <w:top w:val="none" w:color="000000" w:sz="0" w:space="0"/>
              <w:left w:val="none" w:color="000000" w:sz="0" w:space="0"/>
              <w:bottom w:val="single" w:color="000000" w:sz="6" w:space="0"/>
              <w:right w:val="none" w:color="000000" w:sz="0" w:space="0"/>
            </w:tcBorders>
            <w:tcW w:w="2868" w:type="dxa"/>
            <w:vAlign w:val="center"/>
            <w:textDirection w:val="lrTb"/>
            <w:noWrap w:val="false"/>
          </w:tcPr>
          <w:p>
            <w:pPr>
              <w:jc w:val="left"/>
              <w:spacing w:line="360" w:lineRule="auto"/>
              <w:rPr>
                <w:rFonts w:ascii="宋体" w:hAnsi="宋体" w:eastAsia="宋体"/>
                <w:sz w:val="21"/>
                <w:szCs w:val="21"/>
              </w:rPr>
            </w:pPr>
            <w:r>
              <w:rPr>
                <w:rFonts w:hint="eastAsia" w:ascii="宋体" w:hAnsi="宋体" w:eastAsia="宋体"/>
                <w:sz w:val="21"/>
                <w:szCs w:val="21"/>
                <w:lang w:val="en-US"/>
              </w:rPr>
              <w:t xml:space="preserve">项目</w:t>
            </w:r>
            <w:r>
              <w:rPr>
                <w:rFonts w:hint="eastAsia" w:ascii="宋体" w:hAnsi="宋体" w:eastAsia="宋体"/>
                <w:sz w:val="21"/>
                <w:szCs w:val="21"/>
              </w:rPr>
              <w:t xml:space="preserve">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hint="eastAsia" w:ascii="宋体" w:hAnsi="宋体" w:eastAsia="宋体"/>
          <w:bCs/>
          <w:sz w:val="21"/>
          <w:szCs w:val="21"/>
        </w:rPr>
        <w:t xml:space="preserve">说明：如果行数不够，请自行增加。</w:t>
      </w:r>
      <w:r/>
    </w:p>
    <w:p>
      <w:pPr>
        <w:spacing w:line="360" w:lineRule="auto"/>
        <w:rPr>
          <w:rFonts w:ascii="宋体" w:hAnsi="宋体" w:eastAsia="宋体"/>
          <w:bCs/>
          <w:sz w:val="21"/>
          <w:szCs w:val="21"/>
        </w:rPr>
      </w:pPr>
      <w:r>
        <w:rPr>
          <w:rFonts w:hint="eastAsia" w:ascii="宋体" w:hAnsi="宋体" w:eastAsia="宋体"/>
          <w:bCs/>
          <w:sz w:val="21"/>
          <w:szCs w:val="21"/>
        </w:rPr>
        <w:t xml:space="preserve">供应商名称：</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u w:val="single"/>
        </w:rPr>
        <w:t xml:space="preserve"></w:t>
      </w:r>
      <w:r>
        <w:rPr>
          <w:rFonts w:hint="eastAsia" w:ascii="宋体" w:hAnsi="宋体" w:eastAsia="宋体"/>
          <w:bCs/>
          <w:sz w:val="21"/>
          <w:szCs w:val="21"/>
        </w:rPr>
        <w:t xml:space="preserve">（盖章）</w:t>
      </w:r>
      <w:r/>
    </w:p>
    <w:p>
      <w:pPr>
        <w:spacing w:line="360" w:lineRule="auto"/>
        <w:rPr>
          <w:rFonts w:ascii="宋体" w:hAnsi="宋体" w:eastAsia="宋体"/>
          <w:bCs/>
          <w:sz w:val="21"/>
          <w:szCs w:val="21"/>
        </w:rPr>
      </w:pPr>
      <w:r>
        <w:rPr>
          <w:rFonts w:ascii="宋体" w:hAnsi="宋体" w:eastAsia="宋体"/>
          <w:bCs/>
          <w:sz w:val="21"/>
          <w:szCs w:val="21"/>
        </w:rPr>
      </w:r>
      <w:r/>
    </w:p>
    <w:p>
      <w:pPr>
        <w:spacing w:line="360" w:lineRule="auto"/>
        <w:rPr>
          <w:rFonts w:ascii="宋体" w:hAnsi="宋体" w:eastAsia="宋体"/>
          <w:bCs/>
          <w:sz w:val="21"/>
          <w:szCs w:val="21"/>
        </w:rPr>
      </w:pPr>
      <w:r>
        <w:rPr>
          <w:rFonts w:ascii="宋体" w:hAnsi="宋体" w:eastAsia="宋体"/>
          <w:bCs/>
          <w:sz w:val="21"/>
          <w:szCs w:val="21"/>
        </w:rPr>
      </w:r>
      <w:r/>
    </w:p>
    <w:p>
      <w:pPr>
        <w:ind w:firstLine="482"/>
        <w:jc w:val="center"/>
        <w:spacing w:line="360" w:lineRule="auto"/>
        <w:widowControl/>
        <w:rPr>
          <w:rFonts w:ascii="宋体" w:hAnsi="宋体" w:eastAsia="宋体"/>
          <w:b/>
          <w:sz w:val="32"/>
          <w:szCs w:val="32"/>
        </w:rPr>
      </w:pPr>
      <w:r>
        <w:rPr>
          <w:rFonts w:hint="eastAsia" w:ascii="宋体" w:hAnsi="宋体" w:eastAsia="宋体"/>
          <w:b/>
          <w:sz w:val="24"/>
          <w:szCs w:val="24"/>
        </w:rPr>
        <w:br w:type="page" w:clear="all"/>
      </w:r>
      <w:r>
        <w:rPr>
          <w:rFonts w:ascii="黑体" w:hAnsi="黑体" w:eastAsia="黑体" w:cs="黑体"/>
          <w:sz w:val="24"/>
          <w:szCs w:val="24"/>
          <w:lang w:val="en-US"/>
        </w:rPr>
        <w:t xml:space="preserve">九</w:t>
      </w:r>
      <w:r>
        <w:rPr>
          <w:rFonts w:hint="eastAsia" w:ascii="黑体" w:hAnsi="黑体" w:eastAsia="黑体" w:cs="黑体"/>
          <w:sz w:val="24"/>
          <w:szCs w:val="24"/>
          <w:lang w:val="en-US"/>
        </w:rPr>
        <w:t xml:space="preserve">、附件</w:t>
      </w:r>
      <w:r/>
    </w:p>
    <w:p>
      <w:pPr>
        <w:spacing w:line="360" w:lineRule="auto"/>
        <w:rPr>
          <w:rFonts w:ascii="宋体" w:hAnsi="宋体" w:eastAsia="宋体"/>
          <w:b/>
          <w:sz w:val="21"/>
          <w:szCs w:val="21"/>
        </w:rPr>
      </w:pPr>
      <w:r>
        <w:rPr>
          <w:rFonts w:hint="eastAsia" w:ascii="宋体" w:hAnsi="宋体" w:eastAsia="宋体"/>
          <w:b/>
          <w:sz w:val="21"/>
          <w:szCs w:val="21"/>
        </w:rPr>
        <w:t xml:space="preserve">附件一、中小企业声明函格式（如供应商为中小企业须提供此函）</w:t>
      </w:r>
      <w:r/>
    </w:p>
    <w:p>
      <w:pPr>
        <w:jc w:val="cente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中小企业声明函（工程、服务）</w:t>
      </w:r>
      <w:r/>
    </w:p>
    <w:p>
      <w:pPr>
        <w:ind w:firstLine="420"/>
        <w:jc w:val="left"/>
        <w:spacing w:line="360" w:lineRule="auto"/>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本公司（联合体）郑重声明，根据《政府采购促进中小企业发展管理办法》（财库﹝2020﹞46号）的规定，本公司（联合体）参加</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（单位名称）</w:t>
      </w:r>
      <w:r>
        <w:rPr>
          <w:rFonts w:hint="eastAsia" w:ascii="宋体" w:hAnsi="宋体" w:eastAsia="宋体"/>
          <w:sz w:val="21"/>
          <w:szCs w:val="21"/>
        </w:rPr>
        <w:t xml:space="preserve">的</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（项目名称）</w:t>
      </w:r>
      <w:r>
        <w:rPr>
          <w:rFonts w:hint="eastAsia" w:ascii="宋体" w:hAnsi="宋体" w:eastAsia="宋体"/>
          <w:sz w:val="21"/>
          <w:szCs w:val="21"/>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w:t>
      </w:r>
      <w:r>
        <w:rPr>
          <w:rFonts w:hint="eastAsia" w:ascii="宋体" w:hAnsi="宋体" w:eastAsia="宋体"/>
          <w:b/>
          <w:bCs/>
          <w:sz w:val="21"/>
          <w:szCs w:val="21"/>
          <w:vertAlign w:val="superscript"/>
          <w:lang w:val="en-US" w:bidi="ar"/>
        </w:rPr>
        <w:t xml:space="preserve">1</w:t>
      </w:r>
      <w:r>
        <w:rPr>
          <w:rFonts w:hint="eastAsia" w:ascii="宋体" w:hAnsi="宋体" w:eastAsia="宋体"/>
          <w:sz w:val="21"/>
          <w:szCs w:val="21"/>
          <w:lang w:val="en-US" w:bidi="ar"/>
        </w:rPr>
        <w:t xml:space="preserve">，属于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lang w:val="en-US" w:bidi="ar"/>
        </w:rPr>
      </w:pPr>
      <w:r>
        <w:rPr>
          <w:rFonts w:hint="eastAsia" w:ascii="宋体" w:hAnsi="宋体" w:eastAsia="宋体"/>
          <w:sz w:val="21"/>
          <w:szCs w:val="21"/>
          <w:lang w:val="en-US" w:bidi="ar"/>
        </w:rPr>
        <w:t xml:space="preserve">2.</w:t>
      </w:r>
      <w:r>
        <w:rPr>
          <w:rFonts w:hint="eastAsia" w:ascii="宋体" w:hAnsi="宋体" w:eastAsia="宋体"/>
          <w:sz w:val="21"/>
          <w:szCs w:val="21"/>
          <w:u w:val="single"/>
        </w:rPr>
        <w:t xml:space="preserve"> </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（标的名称）</w:t>
      </w:r>
      <w:r>
        <w:rPr>
          <w:rFonts w:hint="eastAsia" w:ascii="宋体" w:hAnsi="宋体" w:eastAsia="宋体"/>
          <w:sz w:val="21"/>
          <w:szCs w:val="21"/>
        </w:rPr>
        <w:t xml:space="preserve"> ，属于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（采购文件中明确的所属行业）</w:t>
      </w:r>
      <w:r>
        <w:rPr>
          <w:rFonts w:hint="eastAsia" w:ascii="宋体" w:hAnsi="宋体" w:eastAsia="宋体"/>
          <w:sz w:val="21"/>
          <w:szCs w:val="21"/>
          <w:lang w:val="en-US" w:bidi="ar"/>
        </w:rPr>
        <w:t xml:space="preserve">；承建（承接）企业为</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（企业名称）</w:t>
      </w:r>
      <w:r>
        <w:rPr>
          <w:rFonts w:hint="eastAsia" w:ascii="宋体" w:hAnsi="宋体" w:eastAsia="宋体"/>
          <w:sz w:val="21"/>
          <w:szCs w:val="21"/>
          <w:lang w:val="en-US" w:bidi="ar"/>
        </w:rPr>
        <w:t xml:space="preserve">，从业人员</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人，营业收入为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万元，资产总额为</w:t>
      </w:r>
      <w:r>
        <w:rPr>
          <w:rFonts w:hint="eastAsia" w:ascii="宋体" w:hAnsi="宋体" w:eastAsia="宋体"/>
          <w:sz w:val="21"/>
          <w:szCs w:val="21"/>
          <w:u w:val="single"/>
          <w:lang w:val="en-US" w:bidi="ar"/>
        </w:rPr>
        <w:t xml:space="preserve">    </w:t>
      </w:r>
      <w:r>
        <w:rPr>
          <w:rFonts w:hint="eastAsia" w:ascii="宋体" w:hAnsi="宋体" w:eastAsia="宋体"/>
          <w:sz w:val="21"/>
          <w:szCs w:val="21"/>
          <w:lang w:val="en-US" w:bidi="ar"/>
        </w:rPr>
        <w:t xml:space="preserve">万元，属于</w:t>
      </w:r>
      <w:r>
        <w:rPr>
          <w:rFonts w:hint="eastAsia" w:ascii="宋体" w:hAnsi="宋体" w:eastAsia="宋体"/>
          <w:sz w:val="21"/>
          <w:szCs w:val="21"/>
          <w:u w:val="single"/>
          <w:lang w:val="en-US"/>
        </w:rPr>
        <w:t xml:space="preserve">        </w:t>
      </w:r>
      <w:r>
        <w:rPr>
          <w:rFonts w:hint="eastAsia" w:ascii="宋体" w:hAnsi="宋体" w:eastAsia="宋体"/>
          <w:i/>
          <w:iCs/>
          <w:sz w:val="21"/>
          <w:szCs w:val="21"/>
          <w:u w:val="single"/>
        </w:rPr>
        <w:t xml:space="preserve">（中型企业、小型企业、微型企业）</w:t>
      </w:r>
      <w:r>
        <w:rPr>
          <w:rFonts w:hint="eastAsia" w:ascii="宋体" w:hAnsi="宋体" w:eastAsia="宋体"/>
          <w:sz w:val="21"/>
          <w:szCs w:val="21"/>
          <w:lang w:val="en-US" w:bidi="ar"/>
        </w:rPr>
        <w:t xml:space="preserve">； </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本企业对上述声明内容的真实性负责。如有虚假，将依法承担相应责任。 </w:t>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企业名称（盖章）：</w:t>
      </w:r>
      <w:r/>
    </w:p>
    <w:p>
      <w:pPr>
        <w:ind w:firstLine="3570"/>
        <w:spacing w:line="360" w:lineRule="auto"/>
        <w:widowControl/>
        <w:rPr>
          <w:rFonts w:ascii="宋体" w:hAnsi="宋体" w:eastAsia="宋体"/>
          <w:sz w:val="21"/>
          <w:szCs w:val="21"/>
        </w:rPr>
      </w:pPr>
      <w:r>
        <w:rPr>
          <w:rFonts w:hint="eastAsia" w:ascii="宋体" w:hAnsi="宋体" w:eastAsia="宋体"/>
          <w:sz w:val="21"/>
          <w:szCs w:val="21"/>
          <w:lang w:val="en-US" w:bidi="ar"/>
        </w:rPr>
        <w:t xml:space="preserve">日  期：</w:t>
      </w:r>
      <w:r/>
    </w:p>
    <w:p>
      <w:pPr>
        <w:ind w:firstLine="210"/>
        <w:jc w:val="left"/>
        <w:spacing w:line="360" w:lineRule="auto"/>
        <w:widowControl/>
        <w:rPr>
          <w:rFonts w:ascii="宋体" w:hAnsi="宋体" w:eastAsia="宋体"/>
          <w:sz w:val="21"/>
          <w:szCs w:val="21"/>
          <w:lang w:val="en-US" w:bidi="ar"/>
        </w:rPr>
      </w:pPr>
      <w:r>
        <w:rPr>
          <w:rFonts w:ascii="宋体" w:hAnsi="宋体" w:eastAsia="宋体"/>
          <w:sz w:val="21"/>
          <w:szCs w:val="21"/>
          <w:lang w:val="en-US" w:bidi="ar"/>
        </w:rPr>
      </w:r>
      <w:r/>
    </w:p>
    <w:p>
      <w:pPr>
        <w:ind w:firstLine="210"/>
        <w:jc w:val="left"/>
        <w:spacing w:line="360" w:lineRule="auto"/>
        <w:widowControl/>
        <w:rPr>
          <w:rFonts w:ascii="宋体" w:hAnsi="宋体" w:eastAsia="宋体"/>
          <w:sz w:val="21"/>
          <w:szCs w:val="21"/>
        </w:rPr>
      </w:pPr>
      <w:r>
        <w:rPr>
          <w:rFonts w:hint="eastAsia" w:ascii="宋体" w:hAnsi="宋体" w:eastAsia="宋体"/>
          <w:sz w:val="21"/>
          <w:szCs w:val="21"/>
          <w:lang w:val="en-US" w:bidi="ar"/>
        </w:rPr>
        <w:t xml:space="preserve">从业人员、营业收入、资产总额填报上一年度数据，无上一年度数据的新成立企业可不填报。</w:t>
      </w:r>
      <w:r/>
    </w:p>
    <w:p>
      <w:pPr>
        <w:ind w:firstLine="420"/>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22"/>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ind w:firstLine="482"/>
        <w:spacing w:line="360" w:lineRule="auto"/>
        <w:rPr>
          <w:rFonts w:ascii="宋体" w:hAnsi="宋体" w:eastAsia="宋体"/>
          <w:b/>
          <w:bCs/>
          <w:sz w:val="21"/>
          <w:szCs w:val="21"/>
        </w:rPr>
      </w:pPr>
      <w:r>
        <w:rPr>
          <w:rFonts w:hint="eastAsia" w:ascii="宋体" w:hAnsi="宋体" w:eastAsia="宋体"/>
          <w:sz w:val="24"/>
          <w:szCs w:val="24"/>
        </w:rPr>
        <w:br w:type="page" w:clear="all"/>
      </w:r>
      <w:r>
        <w:rPr>
          <w:rFonts w:hint="eastAsia" w:ascii="宋体" w:hAnsi="宋体" w:eastAsia="宋体"/>
          <w:b/>
          <w:bCs/>
          <w:sz w:val="21"/>
          <w:szCs w:val="21"/>
        </w:rPr>
        <w:t xml:space="preserve">附件二、残疾人福利性单位声明函格式（如供应商为残疾人福利性单位须提供此函）</w:t>
      </w:r>
      <w:r/>
    </w:p>
    <w:p>
      <w:pPr>
        <w:ind w:firstLine="420"/>
        <w:jc w:val="center"/>
        <w:spacing w:line="360" w:lineRule="auto"/>
        <w:rPr>
          <w:rFonts w:ascii="宋体" w:hAnsi="宋体" w:eastAsia="宋体"/>
          <w:b/>
          <w:bCs/>
          <w:sz w:val="21"/>
          <w:szCs w:val="21"/>
        </w:rPr>
      </w:pPr>
      <w:r>
        <w:rPr>
          <w:rFonts w:ascii="宋体" w:hAnsi="宋体" w:eastAsia="宋体"/>
          <w:b/>
          <w:bCs/>
          <w:sz w:val="21"/>
          <w:szCs w:val="21"/>
        </w:rPr>
      </w:r>
      <w:r/>
    </w:p>
    <w:p>
      <w:pPr>
        <w:jc w:val="center"/>
        <w:spacing w:line="360" w:lineRule="auto"/>
        <w:rPr>
          <w:rFonts w:ascii="宋体" w:hAnsi="宋体" w:eastAsia="宋体"/>
          <w:sz w:val="21"/>
          <w:szCs w:val="21"/>
        </w:rPr>
      </w:pPr>
      <w:r>
        <w:rPr>
          <w:rFonts w:hint="eastAsia" w:ascii="宋体" w:hAnsi="宋体" w:eastAsia="宋体"/>
          <w:b/>
          <w:bCs/>
          <w:sz w:val="21"/>
          <w:szCs w:val="21"/>
        </w:rPr>
        <w:t xml:space="preserve">残疾人福利性单位声明函</w:t>
      </w:r>
      <w:r/>
    </w:p>
    <w:p>
      <w:pPr>
        <w:ind w:firstLine="420"/>
        <w:jc w:val="left"/>
        <w:spacing w:line="360" w:lineRule="auto"/>
        <w:widowControl/>
        <w:rPr>
          <w:rFonts w:ascii="宋体" w:hAnsi="宋体" w:eastAsia="宋体"/>
          <w:sz w:val="21"/>
          <w:szCs w:val="21"/>
        </w:rPr>
      </w:pPr>
      <w:r>
        <w:rPr>
          <w:rFonts w:ascii="宋体" w:hAnsi="宋体" w:eastAsia="宋体"/>
          <w:sz w:val="21"/>
          <w:szCs w:val="21"/>
        </w:rPr>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单位名称（盖章）：</w:t>
      </w:r>
      <w:r/>
    </w:p>
    <w:p>
      <w:pPr>
        <w:ind w:firstLine="4200"/>
        <w:spacing w:line="360" w:lineRule="auto"/>
        <w:rPr>
          <w:rFonts w:ascii="宋体" w:hAnsi="宋体" w:eastAsia="宋体"/>
          <w:sz w:val="21"/>
          <w:szCs w:val="21"/>
        </w:rPr>
      </w:pPr>
      <w:r>
        <w:rPr>
          <w:rFonts w:hint="eastAsia" w:ascii="宋体" w:hAnsi="宋体" w:eastAsia="宋体"/>
          <w:sz w:val="21"/>
          <w:szCs w:val="21"/>
        </w:rPr>
        <w:t xml:space="preserve">日　　　　　　期：</w:t>
      </w:r>
      <w:r/>
    </w:p>
    <w:p>
      <w:pPr>
        <w:ind w:firstLine="420"/>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bCs/>
          <w:sz w:val="21"/>
          <w:szCs w:val="21"/>
        </w:rPr>
      </w:pPr>
      <w:r>
        <w:rPr>
          <w:rFonts w:hint="eastAsia" w:ascii="宋体" w:hAnsi="宋体" w:eastAsia="宋体"/>
          <w:b/>
          <w:sz w:val="21"/>
          <w:szCs w:val="21"/>
        </w:rPr>
        <w:t xml:space="preserve">附件三、</w:t>
      </w:r>
      <w:r>
        <w:rPr>
          <w:rFonts w:hint="eastAsia" w:ascii="宋体" w:hAnsi="宋体" w:eastAsia="宋体"/>
          <w:b/>
          <w:bCs/>
          <w:sz w:val="21"/>
          <w:szCs w:val="21"/>
        </w:rPr>
        <w:t xml:space="preserve">属于监狱企业的证明文件（如供应商为监狱企业须提供相关证明文件）</w:t>
      </w:r>
      <w:r/>
    </w:p>
    <w:p>
      <w:pP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提供由省级以上监狱管理局、戒毒管理局(含新疆生产建设兵团)出具的属于监狱企业的证明文件。</w:t>
      </w:r>
      <w:r/>
    </w:p>
    <w:p>
      <w:pPr>
        <w:spacing w:line="360" w:lineRule="auto"/>
        <w:rPr>
          <w:rFonts w:eastAsia="宋体"/>
        </w:rPr>
      </w:pPr>
      <w:r>
        <w:rPr>
          <w:rFonts w:eastAsia="宋体"/>
        </w:rPr>
      </w:r>
      <w:r/>
    </w:p>
    <w:sectPr>
      <w:headerReference w:type="default" r:id="rId10"/>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1" o:spid="_x0000_s1" o:spt="202" type="#_x0000_t202" style="position:absolute;z-index: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both"/>
      <w:tabs>
        <w:tab w:val="clear" w:pos="4153" w:leader="none"/>
        <w:tab w:val="center" w:pos="4535" w:leader="none"/>
        <w:tab w:val="clear" w:pos="8306" w:leader="none"/>
      </w:tabs>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left"/>
      <w:tabs>
        <w:tab w:val="left" w:pos="238" w:leader="none"/>
      </w:tabs>
      <w:rPr>
        <w:rFonts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453"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7"/>
    <w:link w:val="808"/>
    <w:uiPriority w:val="9"/>
    <w:rPr>
      <w:rFonts w:ascii="Arial" w:hAnsi="Arial" w:eastAsia="Arial" w:cs="Arial"/>
      <w:sz w:val="40"/>
      <w:szCs w:val="40"/>
    </w:rPr>
  </w:style>
  <w:style w:type="character" w:styleId="17">
    <w:name w:val="Heading 3 Char"/>
    <w:basedOn w:val="817"/>
    <w:link w:val="810"/>
    <w:uiPriority w:val="9"/>
    <w:rPr>
      <w:rFonts w:ascii="Arial" w:hAnsi="Arial" w:eastAsia="Arial" w:cs="Arial"/>
      <w:sz w:val="30"/>
      <w:szCs w:val="30"/>
    </w:rPr>
  </w:style>
  <w:style w:type="character" w:styleId="19">
    <w:name w:val="Heading 4 Char"/>
    <w:basedOn w:val="817"/>
    <w:link w:val="811"/>
    <w:uiPriority w:val="9"/>
    <w:rPr>
      <w:rFonts w:ascii="Arial" w:hAnsi="Arial" w:eastAsia="Arial" w:cs="Arial"/>
      <w:b/>
      <w:bCs/>
      <w:sz w:val="26"/>
      <w:szCs w:val="26"/>
    </w:rPr>
  </w:style>
  <w:style w:type="character" w:styleId="21">
    <w:name w:val="Heading 5 Char"/>
    <w:basedOn w:val="817"/>
    <w:link w:val="812"/>
    <w:uiPriority w:val="9"/>
    <w:rPr>
      <w:rFonts w:ascii="Arial" w:hAnsi="Arial" w:eastAsia="Arial" w:cs="Arial"/>
      <w:b/>
      <w:bCs/>
      <w:sz w:val="24"/>
      <w:szCs w:val="24"/>
    </w:rPr>
  </w:style>
  <w:style w:type="character" w:styleId="23">
    <w:name w:val="Heading 6 Char"/>
    <w:basedOn w:val="817"/>
    <w:link w:val="813"/>
    <w:uiPriority w:val="9"/>
    <w:rPr>
      <w:rFonts w:ascii="Arial" w:hAnsi="Arial" w:eastAsia="Arial" w:cs="Arial"/>
      <w:b/>
      <w:bCs/>
      <w:sz w:val="22"/>
      <w:szCs w:val="22"/>
    </w:rPr>
  </w:style>
  <w:style w:type="character" w:styleId="25">
    <w:name w:val="Heading 7 Char"/>
    <w:basedOn w:val="817"/>
    <w:link w:val="814"/>
    <w:uiPriority w:val="9"/>
    <w:rPr>
      <w:rFonts w:ascii="Arial" w:hAnsi="Arial" w:eastAsia="Arial" w:cs="Arial"/>
      <w:b/>
      <w:bCs/>
      <w:i/>
      <w:iCs/>
      <w:sz w:val="22"/>
      <w:szCs w:val="22"/>
    </w:rPr>
  </w:style>
  <w:style w:type="character" w:styleId="27">
    <w:name w:val="Heading 8 Char"/>
    <w:basedOn w:val="817"/>
    <w:link w:val="815"/>
    <w:uiPriority w:val="9"/>
    <w:rPr>
      <w:rFonts w:ascii="Arial" w:hAnsi="Arial" w:eastAsia="Arial" w:cs="Arial"/>
      <w:i/>
      <w:iCs/>
      <w:sz w:val="22"/>
      <w:szCs w:val="22"/>
    </w:rPr>
  </w:style>
  <w:style w:type="character" w:styleId="29">
    <w:name w:val="Heading 9 Char"/>
    <w:basedOn w:val="817"/>
    <w:link w:val="816"/>
    <w:uiPriority w:val="9"/>
    <w:rPr>
      <w:rFonts w:ascii="Arial" w:hAnsi="Arial" w:eastAsia="Arial" w:cs="Arial"/>
      <w:i/>
      <w:iCs/>
      <w:sz w:val="21"/>
      <w:szCs w:val="21"/>
    </w:rPr>
  </w:style>
  <w:style w:type="character" w:styleId="34">
    <w:name w:val="Title Char"/>
    <w:basedOn w:val="817"/>
    <w:link w:val="830"/>
    <w:uiPriority w:val="10"/>
    <w:rPr>
      <w:sz w:val="48"/>
      <w:szCs w:val="48"/>
    </w:rPr>
  </w:style>
  <w:style w:type="character" w:styleId="36">
    <w:name w:val="Subtitle Char"/>
    <w:basedOn w:val="817"/>
    <w:link w:val="832"/>
    <w:uiPriority w:val="11"/>
    <w:rPr>
      <w:sz w:val="24"/>
      <w:szCs w:val="24"/>
    </w:rPr>
  </w:style>
  <w:style w:type="character" w:styleId="38">
    <w:name w:val="Quote Char"/>
    <w:link w:val="834"/>
    <w:uiPriority w:val="29"/>
    <w:rPr>
      <w:i/>
    </w:rPr>
  </w:style>
  <w:style w:type="character" w:styleId="40">
    <w:name w:val="Intense Quote Char"/>
    <w:link w:val="836"/>
    <w:uiPriority w:val="30"/>
    <w:rPr>
      <w:i/>
    </w:rPr>
  </w:style>
  <w:style w:type="character" w:styleId="42">
    <w:name w:val="Header Char"/>
    <w:basedOn w:val="817"/>
    <w:link w:val="838"/>
    <w:uiPriority w:val="99"/>
  </w:style>
  <w:style w:type="character" w:styleId="46">
    <w:name w:val="Caption Char"/>
    <w:basedOn w:val="842"/>
    <w:link w:val="840"/>
    <w:uiPriority w:val="99"/>
  </w:style>
  <w:style w:type="character" w:styleId="175">
    <w:name w:val="Footnote Text Char"/>
    <w:link w:val="971"/>
    <w:uiPriority w:val="99"/>
    <w:rPr>
      <w:sz w:val="18"/>
    </w:rPr>
  </w:style>
  <w:style w:type="character" w:styleId="178">
    <w:name w:val="Endnote Text Char"/>
    <w:link w:val="974"/>
    <w:uiPriority w:val="99"/>
    <w:rPr>
      <w:sz w:val="20"/>
    </w:rPr>
  </w:style>
  <w:style w:type="paragraph" w:styleId="807" w:default="1">
    <w:name w:val="Normal"/>
    <w:next w:val="988"/>
    <w:qFormat/>
    <w:pPr>
      <w:jc w:val="both"/>
      <w:widowControl w:val="off"/>
    </w:pPr>
    <w:rPr>
      <w:rFonts w:ascii="Arial" w:hAnsi="Arial" w:eastAsia="Calibri" w:cs="宋体"/>
      <w:lang w:val="zh-CN"/>
    </w:rPr>
  </w:style>
  <w:style w:type="paragraph" w:styleId="808">
    <w:name w:val="Heading 1"/>
    <w:basedOn w:val="807"/>
    <w:next w:val="807"/>
    <w:link w:val="820"/>
    <w:qFormat/>
    <w:pPr>
      <w:jc w:val="center"/>
      <w:keepLines/>
      <w:keepNext/>
      <w:spacing w:before="340" w:after="330" w:line="360" w:lineRule="auto"/>
      <w:outlineLvl w:val="0"/>
    </w:pPr>
    <w:rPr>
      <w:rFonts w:ascii="Times New Roman" w:hAnsi="Times New Roman" w:eastAsia="宋体" w:cs="Times New Roman"/>
      <w:b/>
      <w:sz w:val="36"/>
    </w:rPr>
  </w:style>
  <w:style w:type="paragraph" w:styleId="809">
    <w:name w:val="Heading 2"/>
    <w:basedOn w:val="807"/>
    <w:next w:val="807"/>
    <w:link w:val="989"/>
    <w:unhideWhenUsed/>
    <w:qFormat/>
    <w:pPr>
      <w:outlineLvl w:val="1"/>
    </w:pPr>
    <w:rPr>
      <w:sz w:val="28"/>
    </w:rPr>
  </w:style>
  <w:style w:type="paragraph" w:styleId="810">
    <w:name w:val="Heading 3"/>
    <w:basedOn w:val="807"/>
    <w:next w:val="807"/>
    <w:link w:val="822"/>
    <w:uiPriority w:val="9"/>
    <w:unhideWhenUsed/>
    <w:qFormat/>
    <w:pPr>
      <w:keepLines/>
      <w:keepNext/>
      <w:spacing w:before="320" w:after="200"/>
      <w:outlineLvl w:val="2"/>
    </w:pPr>
    <w:rPr>
      <w:rFonts w:eastAsia="Arial" w:cs="Arial"/>
      <w:sz w:val="30"/>
      <w:szCs w:val="30"/>
    </w:rPr>
  </w:style>
  <w:style w:type="paragraph" w:styleId="811">
    <w:name w:val="Heading 4"/>
    <w:basedOn w:val="807"/>
    <w:next w:val="807"/>
    <w:link w:val="823"/>
    <w:qFormat/>
    <w:pPr>
      <w:keepLines/>
      <w:keepNext/>
      <w:spacing w:before="120" w:after="120"/>
      <w:outlineLvl w:val="3"/>
    </w:pPr>
    <w:rPr>
      <w:rFonts w:eastAsia="黑体" w:cs="Times New Roman"/>
      <w:b/>
      <w:sz w:val="28"/>
      <w:lang w:val="en-US"/>
    </w:rPr>
  </w:style>
  <w:style w:type="paragraph" w:styleId="812">
    <w:name w:val="Heading 5"/>
    <w:basedOn w:val="807"/>
    <w:next w:val="807"/>
    <w:link w:val="824"/>
    <w:uiPriority w:val="9"/>
    <w:unhideWhenUsed/>
    <w:qFormat/>
    <w:pPr>
      <w:keepLines/>
      <w:keepNext/>
      <w:spacing w:before="320" w:after="200"/>
      <w:outlineLvl w:val="4"/>
    </w:pPr>
    <w:rPr>
      <w:rFonts w:eastAsia="Arial" w:cs="Arial"/>
      <w:b/>
      <w:bCs/>
      <w:sz w:val="24"/>
      <w:szCs w:val="24"/>
    </w:rPr>
  </w:style>
  <w:style w:type="paragraph" w:styleId="813">
    <w:name w:val="Heading 6"/>
    <w:basedOn w:val="807"/>
    <w:next w:val="807"/>
    <w:link w:val="825"/>
    <w:uiPriority w:val="9"/>
    <w:unhideWhenUsed/>
    <w:qFormat/>
    <w:pPr>
      <w:keepLines/>
      <w:keepNext/>
      <w:spacing w:before="320" w:after="200"/>
      <w:outlineLvl w:val="5"/>
    </w:pPr>
    <w:rPr>
      <w:rFonts w:eastAsia="Arial" w:cs="Arial"/>
      <w:b/>
      <w:bCs/>
      <w:sz w:val="22"/>
      <w:szCs w:val="22"/>
    </w:rPr>
  </w:style>
  <w:style w:type="paragraph" w:styleId="814">
    <w:name w:val="Heading 7"/>
    <w:basedOn w:val="807"/>
    <w:next w:val="807"/>
    <w:link w:val="826"/>
    <w:uiPriority w:val="9"/>
    <w:unhideWhenUsed/>
    <w:qFormat/>
    <w:pPr>
      <w:keepLines/>
      <w:keepNext/>
      <w:spacing w:before="320" w:after="200"/>
      <w:outlineLvl w:val="6"/>
    </w:pPr>
    <w:rPr>
      <w:rFonts w:eastAsia="Arial" w:cs="Arial"/>
      <w:b/>
      <w:bCs/>
      <w:i/>
      <w:iCs/>
      <w:sz w:val="22"/>
      <w:szCs w:val="22"/>
    </w:rPr>
  </w:style>
  <w:style w:type="paragraph" w:styleId="815">
    <w:name w:val="Heading 8"/>
    <w:basedOn w:val="807"/>
    <w:next w:val="807"/>
    <w:link w:val="827"/>
    <w:uiPriority w:val="9"/>
    <w:unhideWhenUsed/>
    <w:qFormat/>
    <w:pPr>
      <w:keepLines/>
      <w:keepNext/>
      <w:spacing w:before="320" w:after="200"/>
      <w:outlineLvl w:val="7"/>
    </w:pPr>
    <w:rPr>
      <w:rFonts w:eastAsia="Arial" w:cs="Arial"/>
      <w:i/>
      <w:iCs/>
      <w:sz w:val="22"/>
      <w:szCs w:val="22"/>
    </w:rPr>
  </w:style>
  <w:style w:type="paragraph" w:styleId="816">
    <w:name w:val="Heading 9"/>
    <w:basedOn w:val="807"/>
    <w:next w:val="807"/>
    <w:link w:val="828"/>
    <w:uiPriority w:val="9"/>
    <w:unhideWhenUsed/>
    <w:qFormat/>
    <w:pPr>
      <w:keepLines/>
      <w:keepNext/>
      <w:spacing w:before="320" w:after="200"/>
      <w:outlineLvl w:val="8"/>
    </w:pPr>
    <w:rPr>
      <w:rFonts w:eastAsia="Arial" w:cs="Arial"/>
      <w:i/>
      <w:iCs/>
      <w:sz w:val="21"/>
      <w:szCs w:val="21"/>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character" w:styleId="820" w:customStyle="1">
    <w:name w:val="标题 1 Char"/>
    <w:link w:val="808"/>
    <w:uiPriority w:val="9"/>
    <w:rPr>
      <w:rFonts w:ascii="Arial" w:hAnsi="Arial" w:eastAsia="Arial" w:cs="Arial"/>
      <w:sz w:val="40"/>
      <w:szCs w:val="40"/>
    </w:rPr>
  </w:style>
  <w:style w:type="character" w:styleId="821" w:customStyle="1">
    <w:name w:val="Heading 2 Char"/>
    <w:uiPriority w:val="9"/>
    <w:rPr>
      <w:rFonts w:ascii="Arial" w:hAnsi="Arial" w:eastAsia="Arial" w:cs="Arial"/>
      <w:sz w:val="34"/>
    </w:rPr>
  </w:style>
  <w:style w:type="character" w:styleId="822" w:customStyle="1">
    <w:name w:val="标题 3 Char"/>
    <w:link w:val="810"/>
    <w:uiPriority w:val="9"/>
    <w:rPr>
      <w:rFonts w:ascii="Arial" w:hAnsi="Arial" w:eastAsia="Arial" w:cs="Arial"/>
      <w:sz w:val="30"/>
      <w:szCs w:val="30"/>
    </w:rPr>
  </w:style>
  <w:style w:type="character" w:styleId="823" w:customStyle="1">
    <w:name w:val="标题 4 Char"/>
    <w:link w:val="811"/>
    <w:uiPriority w:val="9"/>
    <w:rPr>
      <w:rFonts w:ascii="Arial" w:hAnsi="Arial" w:eastAsia="Arial" w:cs="Arial"/>
      <w:b/>
      <w:bCs/>
      <w:sz w:val="26"/>
      <w:szCs w:val="26"/>
    </w:rPr>
  </w:style>
  <w:style w:type="character" w:styleId="824" w:customStyle="1">
    <w:name w:val="标题 5 Char"/>
    <w:link w:val="812"/>
    <w:uiPriority w:val="9"/>
    <w:rPr>
      <w:rFonts w:ascii="Arial" w:hAnsi="Arial" w:eastAsia="Arial" w:cs="Arial"/>
      <w:b/>
      <w:bCs/>
      <w:sz w:val="24"/>
      <w:szCs w:val="24"/>
    </w:rPr>
  </w:style>
  <w:style w:type="character" w:styleId="825" w:customStyle="1">
    <w:name w:val="标题 6 Char"/>
    <w:link w:val="813"/>
    <w:uiPriority w:val="9"/>
    <w:rPr>
      <w:rFonts w:ascii="Arial" w:hAnsi="Arial" w:eastAsia="Arial" w:cs="Arial"/>
      <w:b/>
      <w:bCs/>
      <w:sz w:val="22"/>
      <w:szCs w:val="22"/>
    </w:rPr>
  </w:style>
  <w:style w:type="character" w:styleId="826" w:customStyle="1">
    <w:name w:val="标题 7 Char"/>
    <w:link w:val="814"/>
    <w:uiPriority w:val="9"/>
    <w:rPr>
      <w:rFonts w:ascii="Arial" w:hAnsi="Arial" w:eastAsia="Arial" w:cs="Arial"/>
      <w:b/>
      <w:bCs/>
      <w:i/>
      <w:iCs/>
      <w:sz w:val="22"/>
      <w:szCs w:val="22"/>
    </w:rPr>
  </w:style>
  <w:style w:type="character" w:styleId="827" w:customStyle="1">
    <w:name w:val="标题 8 Char"/>
    <w:link w:val="815"/>
    <w:uiPriority w:val="9"/>
    <w:rPr>
      <w:rFonts w:ascii="Arial" w:hAnsi="Arial" w:eastAsia="Arial" w:cs="Arial"/>
      <w:i/>
      <w:iCs/>
      <w:sz w:val="22"/>
      <w:szCs w:val="22"/>
    </w:rPr>
  </w:style>
  <w:style w:type="character" w:styleId="828" w:customStyle="1">
    <w:name w:val="标题 9 Char"/>
    <w:link w:val="816"/>
    <w:uiPriority w:val="9"/>
    <w:rPr>
      <w:rFonts w:ascii="Arial" w:hAnsi="Arial" w:eastAsia="Arial" w:cs="Arial"/>
      <w:i/>
      <w:iCs/>
      <w:sz w:val="21"/>
      <w:szCs w:val="21"/>
    </w:rPr>
  </w:style>
  <w:style w:type="paragraph" w:styleId="829">
    <w:name w:val="No Spacing"/>
    <w:uiPriority w:val="1"/>
    <w:qFormat/>
  </w:style>
  <w:style w:type="paragraph" w:styleId="830">
    <w:name w:val="Title"/>
    <w:basedOn w:val="807"/>
    <w:next w:val="807"/>
    <w:link w:val="831"/>
    <w:uiPriority w:val="10"/>
    <w:qFormat/>
    <w:pPr>
      <w:contextualSpacing/>
      <w:spacing w:before="300" w:after="200"/>
    </w:pPr>
    <w:rPr>
      <w:sz w:val="48"/>
      <w:szCs w:val="48"/>
    </w:rPr>
  </w:style>
  <w:style w:type="character" w:styleId="831" w:customStyle="1">
    <w:name w:val="标题 Char"/>
    <w:link w:val="830"/>
    <w:uiPriority w:val="10"/>
    <w:rPr>
      <w:sz w:val="48"/>
      <w:szCs w:val="48"/>
    </w:rPr>
  </w:style>
  <w:style w:type="paragraph" w:styleId="832">
    <w:name w:val="Subtitle"/>
    <w:basedOn w:val="807"/>
    <w:next w:val="807"/>
    <w:link w:val="833"/>
    <w:uiPriority w:val="11"/>
    <w:qFormat/>
    <w:pPr>
      <w:spacing w:before="200" w:after="200"/>
    </w:pPr>
    <w:rPr>
      <w:sz w:val="24"/>
      <w:szCs w:val="24"/>
    </w:rPr>
  </w:style>
  <w:style w:type="character" w:styleId="833" w:customStyle="1">
    <w:name w:val="副标题 Char"/>
    <w:link w:val="832"/>
    <w:uiPriority w:val="11"/>
    <w:rPr>
      <w:sz w:val="24"/>
      <w:szCs w:val="24"/>
    </w:rPr>
  </w:style>
  <w:style w:type="paragraph" w:styleId="834">
    <w:name w:val="Quote"/>
    <w:basedOn w:val="807"/>
    <w:next w:val="807"/>
    <w:link w:val="835"/>
    <w:uiPriority w:val="29"/>
    <w:qFormat/>
    <w:pPr>
      <w:ind w:left="720" w:right="720"/>
    </w:pPr>
    <w:rPr>
      <w:i/>
    </w:rPr>
  </w:style>
  <w:style w:type="character" w:styleId="835" w:customStyle="1">
    <w:name w:val="引用 Char"/>
    <w:link w:val="834"/>
    <w:uiPriority w:val="29"/>
    <w:rPr>
      <w:i/>
    </w:rPr>
  </w:style>
  <w:style w:type="paragraph" w:styleId="836">
    <w:name w:val="Intense Quote"/>
    <w:basedOn w:val="807"/>
    <w:next w:val="807"/>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rPr>
      <w:i/>
    </w:rPr>
  </w:style>
  <w:style w:type="paragraph" w:styleId="838">
    <w:name w:val="Header"/>
    <w:basedOn w:val="807"/>
    <w:link w:val="83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39" w:customStyle="1">
    <w:name w:val="页眉 Char"/>
    <w:link w:val="838"/>
    <w:uiPriority w:val="99"/>
  </w:style>
  <w:style w:type="paragraph" w:styleId="840">
    <w:name w:val="Footer"/>
    <w:basedOn w:val="807"/>
    <w:link w:val="843"/>
    <w:qFormat/>
    <w:pPr>
      <w:jc w:val="left"/>
      <w:tabs>
        <w:tab w:val="center" w:pos="4153" w:leader="none"/>
        <w:tab w:val="right" w:pos="8306" w:leader="none"/>
      </w:tabs>
    </w:pPr>
    <w:rPr>
      <w:rFonts w:ascii="Times New Roman" w:hAnsi="Times New Roman" w:eastAsia="宋体" w:cs="Times New Roman"/>
      <w:sz w:val="18"/>
    </w:rPr>
  </w:style>
  <w:style w:type="character" w:styleId="841" w:customStyle="1">
    <w:name w:val="Footer Char"/>
    <w:uiPriority w:val="99"/>
  </w:style>
  <w:style w:type="paragraph" w:styleId="842">
    <w:name w:val="Caption"/>
    <w:basedOn w:val="807"/>
    <w:next w:val="807"/>
    <w:uiPriority w:val="35"/>
    <w:semiHidden/>
    <w:unhideWhenUsed/>
    <w:qFormat/>
    <w:pPr>
      <w:spacing w:line="276" w:lineRule="auto"/>
    </w:pPr>
    <w:rPr>
      <w:b/>
      <w:bCs/>
      <w:color w:val="4f81bd"/>
      <w:sz w:val="18"/>
      <w:szCs w:val="18"/>
    </w:rPr>
  </w:style>
  <w:style w:type="character" w:styleId="843" w:customStyle="1">
    <w:name w:val="页脚 Char"/>
    <w:link w:val="840"/>
    <w:uiPriority w:val="99"/>
  </w:style>
  <w:style w:type="table" w:styleId="844">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6">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7">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8">
    <w:name w:val="Plain Table 3"/>
    <w:uiPriority w:val="99"/>
    <w:tblPr>
      <w:tblStyleRowBandSize w:val="1"/>
      <w:tblStyleColBandSize w:val="1"/>
      <w:tblInd w:w="0" w:type="dxa"/>
      <w:tblCellMar>
        <w:left w:w="0" w:type="dxa"/>
        <w:top w:w="0" w:type="dxa"/>
        <w:right w:w="0" w:type="dxa"/>
        <w:bottom w:w="0" w:type="dxa"/>
      </w:tblCellMar>
    </w:tblPr>
  </w:style>
  <w:style w:type="table" w:styleId="849">
    <w:name w:val="Plain Table 4"/>
    <w:uiPriority w:val="99"/>
    <w:tblPr>
      <w:tblStyleRowBandSize w:val="1"/>
      <w:tblStyleColBandSize w:val="1"/>
      <w:tblInd w:w="0" w:type="dxa"/>
      <w:tblCellMar>
        <w:left w:w="0" w:type="dxa"/>
        <w:top w:w="0" w:type="dxa"/>
        <w:right w:w="0" w:type="dxa"/>
        <w:bottom w:w="0" w:type="dxa"/>
      </w:tblCellMar>
    </w:tblPr>
  </w:style>
  <w:style w:type="table" w:styleId="850">
    <w:name w:val="Plain Table 5"/>
    <w:uiPriority w:val="99"/>
    <w:tblPr>
      <w:tblStyleRowBandSize w:val="1"/>
      <w:tblStyleColBandSize w:val="1"/>
      <w:tblInd w:w="0" w:type="dxa"/>
      <w:tblCellMar>
        <w:left w:w="0" w:type="dxa"/>
        <w:top w:w="0" w:type="dxa"/>
        <w:right w:w="0" w:type="dxa"/>
        <w:bottom w:w="0" w:type="dxa"/>
      </w:tblCellMar>
    </w:tblPr>
  </w:style>
  <w:style w:type="table" w:styleId="85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2"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8">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9"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6"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7"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3"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4"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5"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6"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7"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80"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81"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82"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83"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84"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85"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86">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7"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4"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5"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name w:val="List Table 1 Light"/>
    <w:uiPriority w:val="99"/>
    <w:tblPr>
      <w:tblStyleRowBandSize w:val="1"/>
      <w:tblStyleColBandSize w:val="1"/>
      <w:tblInd w:w="0" w:type="dxa"/>
      <w:tblCellMar>
        <w:left w:w="0" w:type="dxa"/>
        <w:top w:w="0" w:type="dxa"/>
        <w:right w:w="0" w:type="dxa"/>
        <w:bottom w:w="0" w:type="dxa"/>
      </w:tblCellMar>
    </w:tblPr>
  </w:style>
  <w:style w:type="table" w:styleId="901"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02"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03"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04"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05"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06"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07">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8"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9"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0"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1"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2"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3"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4">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5"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6"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7"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8"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9"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0"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2"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3"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4"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5"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6"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7"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8">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29"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30"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31"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32"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33"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34"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35">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36"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37"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38"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39"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40"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41"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42">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43"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44"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45"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46"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47"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48"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49"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5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5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5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5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5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5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56"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7"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8"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9"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0"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1"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2"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3"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4"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5"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6"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9"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0">
    <w:name w:val="Hyperlink"/>
    <w:uiPriority w:val="99"/>
    <w:qFormat/>
    <w:rPr>
      <w:color w:val="0000ff"/>
      <w:u w:val="single"/>
    </w:rPr>
  </w:style>
  <w:style w:type="paragraph" w:styleId="971">
    <w:name w:val="footnote text"/>
    <w:basedOn w:val="807"/>
    <w:link w:val="972"/>
    <w:uiPriority w:val="99"/>
    <w:semiHidden/>
    <w:unhideWhenUsed/>
    <w:pPr>
      <w:spacing w:after="40"/>
    </w:pPr>
    <w:rPr>
      <w:sz w:val="18"/>
    </w:rPr>
  </w:style>
  <w:style w:type="character" w:styleId="972" w:customStyle="1">
    <w:name w:val="脚注文本 Char"/>
    <w:link w:val="971"/>
    <w:uiPriority w:val="99"/>
    <w:rPr>
      <w:sz w:val="18"/>
    </w:rPr>
  </w:style>
  <w:style w:type="character" w:styleId="973">
    <w:name w:val="footnote reference"/>
    <w:uiPriority w:val="99"/>
    <w:unhideWhenUsed/>
    <w:rPr>
      <w:vertAlign w:val="superscript"/>
    </w:rPr>
  </w:style>
  <w:style w:type="paragraph" w:styleId="974">
    <w:name w:val="endnote text"/>
    <w:basedOn w:val="807"/>
    <w:link w:val="975"/>
    <w:uiPriority w:val="99"/>
    <w:semiHidden/>
    <w:unhideWhenUsed/>
  </w:style>
  <w:style w:type="character" w:styleId="975" w:customStyle="1">
    <w:name w:val="尾注文本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807"/>
    <w:next w:val="807"/>
    <w:uiPriority w:val="39"/>
    <w:qFormat/>
    <w:pPr>
      <w:jc w:val="left"/>
      <w:spacing w:before="120" w:after="120"/>
    </w:pPr>
    <w:rPr>
      <w:b/>
      <w:caps/>
    </w:rPr>
  </w:style>
  <w:style w:type="paragraph" w:styleId="978">
    <w:name w:val="toc 2"/>
    <w:basedOn w:val="807"/>
    <w:next w:val="807"/>
    <w:uiPriority w:val="39"/>
    <w:unhideWhenUsed/>
    <w:pPr>
      <w:ind w:left="283"/>
      <w:spacing w:after="57"/>
    </w:pPr>
  </w:style>
  <w:style w:type="paragraph" w:styleId="979">
    <w:name w:val="toc 3"/>
    <w:basedOn w:val="807"/>
    <w:next w:val="807"/>
    <w:uiPriority w:val="39"/>
    <w:unhideWhenUsed/>
    <w:pPr>
      <w:ind w:left="567"/>
      <w:spacing w:after="57"/>
    </w:pPr>
  </w:style>
  <w:style w:type="paragraph" w:styleId="980">
    <w:name w:val="toc 4"/>
    <w:basedOn w:val="807"/>
    <w:next w:val="807"/>
    <w:uiPriority w:val="39"/>
    <w:unhideWhenUsed/>
    <w:pPr>
      <w:ind w:left="850"/>
      <w:spacing w:after="57"/>
    </w:pPr>
  </w:style>
  <w:style w:type="paragraph" w:styleId="981">
    <w:name w:val="toc 5"/>
    <w:basedOn w:val="807"/>
    <w:next w:val="807"/>
    <w:uiPriority w:val="39"/>
    <w:unhideWhenUsed/>
    <w:pPr>
      <w:ind w:left="1134"/>
      <w:spacing w:after="57"/>
    </w:pPr>
  </w:style>
  <w:style w:type="paragraph" w:styleId="982">
    <w:name w:val="toc 6"/>
    <w:basedOn w:val="807"/>
    <w:next w:val="807"/>
    <w:uiPriority w:val="39"/>
    <w:unhideWhenUsed/>
    <w:pPr>
      <w:ind w:left="1417"/>
      <w:spacing w:after="57"/>
    </w:pPr>
  </w:style>
  <w:style w:type="paragraph" w:styleId="983">
    <w:name w:val="toc 7"/>
    <w:basedOn w:val="807"/>
    <w:next w:val="807"/>
    <w:uiPriority w:val="39"/>
    <w:unhideWhenUsed/>
    <w:pPr>
      <w:ind w:left="1701"/>
      <w:spacing w:after="57"/>
    </w:pPr>
  </w:style>
  <w:style w:type="paragraph" w:styleId="984">
    <w:name w:val="toc 8"/>
    <w:basedOn w:val="807"/>
    <w:next w:val="807"/>
    <w:uiPriority w:val="39"/>
    <w:unhideWhenUsed/>
    <w:pPr>
      <w:ind w:left="1984"/>
      <w:spacing w:after="57"/>
    </w:pPr>
  </w:style>
  <w:style w:type="paragraph" w:styleId="985">
    <w:name w:val="toc 9"/>
    <w:basedOn w:val="807"/>
    <w:next w:val="807"/>
    <w:uiPriority w:val="39"/>
    <w:unhideWhenUsed/>
    <w:pPr>
      <w:ind w:left="2268"/>
      <w:spacing w:after="57"/>
    </w:pPr>
  </w:style>
  <w:style w:type="paragraph" w:styleId="986">
    <w:name w:val="TOC Heading"/>
    <w:uiPriority w:val="39"/>
    <w:unhideWhenUsed/>
  </w:style>
  <w:style w:type="paragraph" w:styleId="987">
    <w:name w:val="table of figures"/>
    <w:basedOn w:val="807"/>
    <w:next w:val="807"/>
    <w:uiPriority w:val="99"/>
    <w:unhideWhenUsed/>
  </w:style>
  <w:style w:type="paragraph" w:styleId="988">
    <w:name w:val="List Paragraph"/>
    <w:basedOn w:val="807"/>
    <w:uiPriority w:val="34"/>
    <w:qFormat/>
    <w:pPr>
      <w:ind w:firstLine="420"/>
    </w:pPr>
    <w:rPr>
      <w:szCs w:val="24"/>
    </w:rPr>
  </w:style>
  <w:style w:type="character" w:styleId="989" w:customStyle="1">
    <w:name w:val="标题 2 Char"/>
    <w:link w:val="809"/>
    <w:qFormat/>
    <w:rPr>
      <w:rFonts w:ascii="Arial" w:hAnsi="Arial" w:eastAsia="宋体" w:cs="Times New Roman"/>
      <w:b/>
      <w:sz w:val="28"/>
    </w:rPr>
  </w:style>
  <w:style w:type="paragraph" w:styleId="990">
    <w:name w:val="annotation text"/>
    <w:basedOn w:val="807"/>
    <w:uiPriority w:val="99"/>
    <w:qFormat/>
    <w:pPr>
      <w:jc w:val="left"/>
    </w:pPr>
    <w:rPr>
      <w:rFonts w:ascii="Times New Roman" w:hAnsi="Times New Roman" w:eastAsia="宋体" w:cs="Times New Roman"/>
      <w:sz w:val="21"/>
      <w:lang w:val="en-US"/>
    </w:rPr>
  </w:style>
  <w:style w:type="paragraph" w:styleId="991">
    <w:name w:val="Plain Text"/>
    <w:basedOn w:val="807"/>
    <w:qFormat/>
    <w:rPr>
      <w:rFonts w:ascii="宋体" w:hAnsi="Courier New" w:eastAsia="宋体" w:cs="Times New Roman"/>
      <w:sz w:val="21"/>
      <w:lang w:val="en-US"/>
    </w:rPr>
  </w:style>
  <w:style w:type="paragraph" w:styleId="992" w:customStyle="1">
    <w:name w:val="列出段落1"/>
    <w:basedOn w:val="807"/>
    <w:qFormat/>
    <w:pPr>
      <w:contextualSpacing/>
      <w:ind w:left="720"/>
      <w:jc w:val="left"/>
      <w:widowControl/>
    </w:pPr>
    <w:rPr>
      <w:rFonts w:eastAsia="黑体"/>
      <w:sz w:val="24"/>
      <w:szCs w:val="24"/>
      <w:lang w:eastAsia="en-US"/>
    </w:rPr>
  </w:style>
  <w:style w:type="table" w:styleId="993" w:customStyle="1">
    <w:name w:val="Table Normal"/>
    <w:unhideWhenUsed/>
    <w:qFormat/>
    <w:tblPr>
      <w:tblCellMar>
        <w:left w:w="0" w:type="dxa"/>
        <w:top w:w="0" w:type="dxa"/>
        <w:right w:w="0" w:type="dxa"/>
        <w:bottom w:w="0" w:type="dxa"/>
      </w:tblCellMar>
    </w:tblPr>
  </w:style>
  <w:style w:type="paragraph" w:styleId="994" w:customStyle="1">
    <w:name w:val="标题 41"/>
    <w:basedOn w:val="807"/>
    <w:next w:val="995"/>
    <w:qFormat/>
    <w:pPr>
      <w:keepLines/>
      <w:keepNext/>
      <w:spacing w:before="120" w:after="120"/>
      <w:outlineLvl w:val="3"/>
    </w:pPr>
    <w:rPr>
      <w:rFonts w:eastAsia="黑体" w:cs="Times New Roman"/>
      <w:b/>
      <w:sz w:val="28"/>
      <w:lang w:val="en-US"/>
    </w:rPr>
  </w:style>
  <w:style w:type="paragraph" w:styleId="995" w:customStyle="1">
    <w:name w:val="正文首缩两字"/>
    <w:basedOn w:val="807"/>
    <w:qFormat/>
    <w:pPr>
      <w:ind w:left="210" w:right="210" w:firstLine="480"/>
      <w:jc w:val="left"/>
      <w:spacing w:line="360" w:lineRule="auto"/>
    </w:pPr>
    <w:rPr>
      <w:rFonts w:ascii="宋体" w:hAnsi="宋体" w:eastAsia="仿宋_GB2312"/>
      <w:sz w:val="24"/>
    </w:rPr>
  </w:style>
  <w:style w:type="paragraph" w:styleId="996" w:customStyle="1">
    <w:name w:val="页脚1"/>
    <w:basedOn w:val="807"/>
    <w:qFormat/>
    <w:pPr>
      <w:jc w:val="left"/>
      <w:tabs>
        <w:tab w:val="center" w:pos="4153" w:leader="none"/>
        <w:tab w:val="right" w:pos="8306" w:leader="none"/>
      </w:tabs>
    </w:pPr>
    <w:rPr>
      <w:rFonts w:ascii="Times New Roman" w:hAnsi="Times New Roman" w:eastAsia="宋体" w:cs="Times New Roman"/>
      <w:sz w:val="18"/>
    </w:rPr>
  </w:style>
  <w:style w:type="character" w:styleId="997" w:customStyle="1">
    <w:name w:val="超链接1"/>
    <w:uiPriority w:val="99"/>
    <w:unhideWhenUsed/>
    <w:qFormat/>
    <w:rPr>
      <w:color w:val="0563c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44C0-CF1E-49D9-A146-607AEFBA5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春雨</dc:creator>
  <cp:lastModifiedBy>宋立慧</cp:lastModifiedBy>
  <cp:revision>180</cp:revision>
  <dcterms:created xsi:type="dcterms:W3CDTF">2025-11-27T01:35:00Z</dcterms:created>
  <dcterms:modified xsi:type="dcterms:W3CDTF">2026-05-11T06:30:59Z</dcterms:modified>
</cp:coreProperties>
</file>